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12EF7" w14:textId="438EAB22" w:rsidR="009A4542" w:rsidRPr="009A4542" w:rsidRDefault="009A4542" w:rsidP="009A4542">
      <w:pPr>
        <w:spacing w:after="0" w:line="240" w:lineRule="auto"/>
        <w:rPr>
          <w:rFonts w:ascii="Times New Roman" w:eastAsia="Times New Roman" w:hAnsi="Times New Roman" w:cs="Times New Roman"/>
          <w:sz w:val="24"/>
          <w:szCs w:val="24"/>
        </w:rPr>
      </w:pPr>
      <w:r w:rsidRPr="009A4542">
        <w:rPr>
          <w:rFonts w:ascii="Arial" w:eastAsia="Times New Roman" w:hAnsi="Arial" w:cs="Arial"/>
          <w:b/>
          <w:bCs/>
          <w:color w:val="333333"/>
          <w:sz w:val="20"/>
          <w:szCs w:val="20"/>
        </w:rPr>
        <w:t>NWCTA/ Curriculum Engine:  Daily Lesson Plans                 </w:t>
      </w:r>
      <w:r w:rsidRPr="009A4542">
        <w:rPr>
          <w:rFonts w:ascii="Arial" w:eastAsia="Times New Roman" w:hAnsi="Arial" w:cs="Arial"/>
          <w:color w:val="333333"/>
          <w:sz w:val="20"/>
          <w:szCs w:val="20"/>
        </w:rPr>
        <w:br/>
      </w:r>
      <w:r w:rsidRPr="009A4542">
        <w:rPr>
          <w:rFonts w:ascii="Arial" w:eastAsia="Times New Roman" w:hAnsi="Arial" w:cs="Arial"/>
          <w:b/>
          <w:bCs/>
          <w:color w:val="333333"/>
          <w:sz w:val="20"/>
          <w:szCs w:val="20"/>
        </w:rPr>
        <w:t>Teacher: Schilleci</w:t>
      </w:r>
      <w:r w:rsidRPr="009A4542">
        <w:rPr>
          <w:rFonts w:ascii="Arial" w:eastAsia="Times New Roman" w:hAnsi="Arial" w:cs="Arial"/>
          <w:color w:val="333333"/>
          <w:sz w:val="20"/>
          <w:szCs w:val="20"/>
        </w:rPr>
        <w:br/>
      </w:r>
      <w:r w:rsidRPr="009A4542">
        <w:rPr>
          <w:rFonts w:ascii="Arial" w:eastAsia="Times New Roman" w:hAnsi="Arial" w:cs="Arial"/>
          <w:color w:val="333333"/>
          <w:sz w:val="20"/>
          <w:szCs w:val="20"/>
          <w:shd w:val="clear" w:color="auto" w:fill="FFFFFF"/>
        </w:rPr>
        <w:t xml:space="preserve">Subject: E12                       Periods: </w:t>
      </w:r>
      <w:r>
        <w:rPr>
          <w:rFonts w:ascii="Arial" w:eastAsia="Times New Roman" w:hAnsi="Arial" w:cs="Arial"/>
          <w:color w:val="333333"/>
          <w:sz w:val="20"/>
          <w:szCs w:val="20"/>
          <w:shd w:val="clear" w:color="auto" w:fill="FFFFFF"/>
        </w:rPr>
        <w:t>2</w:t>
      </w:r>
      <w:r w:rsidRPr="009A4542">
        <w:rPr>
          <w:rFonts w:ascii="Arial" w:eastAsia="Times New Roman" w:hAnsi="Arial" w:cs="Arial"/>
          <w:color w:val="333333"/>
          <w:sz w:val="20"/>
          <w:szCs w:val="20"/>
          <w:shd w:val="clear" w:color="auto" w:fill="FFFFFF"/>
        </w:rPr>
        <w:t> </w:t>
      </w:r>
      <w:r w:rsidRPr="009A4542">
        <w:rPr>
          <w:rFonts w:ascii="Arial" w:eastAsia="Times New Roman" w:hAnsi="Arial" w:cs="Arial"/>
          <w:color w:val="333333"/>
          <w:sz w:val="20"/>
          <w:szCs w:val="20"/>
        </w:rPr>
        <w:t>                          Lesson Dates: 03.01.2021</w:t>
      </w:r>
      <w:r w:rsidRPr="009A4542">
        <w:rPr>
          <w:rFonts w:ascii="Arial" w:eastAsia="Times New Roman" w:hAnsi="Arial" w:cs="Arial"/>
          <w:color w:val="333333"/>
          <w:sz w:val="20"/>
          <w:szCs w:val="20"/>
        </w:rPr>
        <w:br/>
        <w:t>UNIT: ________________________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9A4542" w:rsidRPr="009A4542" w14:paraId="0F06C4A7" w14:textId="77777777" w:rsidTr="009A4542">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40837AB2" w14:textId="77777777" w:rsidR="009A4542" w:rsidRPr="009A4542" w:rsidRDefault="009A4542" w:rsidP="009A4542">
            <w:pPr>
              <w:spacing w:after="0" w:line="312" w:lineRule="atLeast"/>
              <w:rPr>
                <w:rFonts w:ascii="Arial" w:eastAsia="Times New Roman" w:hAnsi="Arial" w:cs="Arial"/>
                <w:color w:val="333333"/>
                <w:sz w:val="20"/>
                <w:szCs w:val="20"/>
              </w:rPr>
            </w:pPr>
          </w:p>
        </w:tc>
      </w:tr>
      <w:tr w:rsidR="009A4542" w:rsidRPr="009A4542" w14:paraId="1C05E804" w14:textId="77777777" w:rsidTr="009A4542">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6"/>
              <w:gridCol w:w="316"/>
              <w:gridCol w:w="1711"/>
              <w:gridCol w:w="150"/>
              <w:gridCol w:w="1602"/>
              <w:gridCol w:w="150"/>
              <w:gridCol w:w="1672"/>
              <w:gridCol w:w="379"/>
              <w:gridCol w:w="1257"/>
              <w:gridCol w:w="845"/>
            </w:tblGrid>
            <w:tr w:rsidR="009A4542" w:rsidRPr="009A4542" w14:paraId="16672A23"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11B2E0CF" w14:textId="77777777" w:rsidR="009A4542" w:rsidRPr="009A4542" w:rsidRDefault="009A4542" w:rsidP="009A4542">
                  <w:pPr>
                    <w:spacing w:after="240" w:line="312" w:lineRule="atLeast"/>
                    <w:rPr>
                      <w:rFonts w:ascii="Times New Roman" w:eastAsia="Times New Roman" w:hAnsi="Times New Roman" w:cs="Times New Roman"/>
                      <w:sz w:val="24"/>
                      <w:szCs w:val="24"/>
                    </w:rPr>
                  </w:pPr>
                  <w:r w:rsidRPr="009A4542">
                    <w:rPr>
                      <w:rFonts w:ascii="Times New Roman" w:eastAsia="Times New Roman" w:hAnsi="Times New Roman" w:cs="Times New Roman"/>
                      <w:sz w:val="24"/>
                      <w:szCs w:val="24"/>
                    </w:rPr>
                    <w:t>Common Core Curriculum Standards:</w:t>
                  </w:r>
                  <w:r w:rsidRPr="009A4542">
                    <w:rPr>
                      <w:rFonts w:ascii="Times New Roman" w:eastAsia="Times New Roman" w:hAnsi="Times New Roman" w:cs="Times New Roman"/>
                      <w:sz w:val="24"/>
                      <w:szCs w:val="24"/>
                    </w:rPr>
                    <w:br/>
                    <w:t> </w:t>
                  </w:r>
                  <w:r w:rsidRPr="009A4542">
                    <w:rPr>
                      <w:rFonts w:ascii="Times New Roman" w:eastAsia="Times New Roman" w:hAnsi="Times New Roman" w:cs="Times New Roman"/>
                      <w:sz w:val="24"/>
                      <w:szCs w:val="24"/>
                    </w:rPr>
                    <w:br/>
                    <w:t>See attached.</w:t>
                  </w:r>
                </w:p>
              </w:tc>
            </w:tr>
            <w:tr w:rsidR="009A4542" w:rsidRPr="009A4542" w14:paraId="3228063B"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0EC83864" w14:textId="77777777" w:rsidR="009A4542" w:rsidRPr="009A4542" w:rsidRDefault="009A4542" w:rsidP="009A4542">
                  <w:pPr>
                    <w:spacing w:after="240" w:line="312" w:lineRule="atLeast"/>
                    <w:rPr>
                      <w:rFonts w:ascii="Times New Roman" w:eastAsia="Times New Roman" w:hAnsi="Times New Roman" w:cs="Times New Roman"/>
                      <w:sz w:val="24"/>
                      <w:szCs w:val="24"/>
                    </w:rPr>
                  </w:pPr>
                  <w:r w:rsidRPr="009A4542">
                    <w:rPr>
                      <w:rFonts w:ascii="Times New Roman" w:eastAsia="Times New Roman" w:hAnsi="Times New Roman" w:cs="Times New Roman"/>
                      <w:sz w:val="24"/>
                      <w:szCs w:val="24"/>
                    </w:rPr>
                    <w:t>Essential Question:</w:t>
                  </w:r>
                </w:p>
              </w:tc>
            </w:tr>
            <w:tr w:rsidR="009A4542" w:rsidRPr="009A4542" w14:paraId="11F113EA"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4483DE39" w14:textId="77777777" w:rsidR="009A4542" w:rsidRPr="009A4542" w:rsidRDefault="009A4542" w:rsidP="009A4542">
                  <w:pPr>
                    <w:spacing w:after="0" w:line="312" w:lineRule="atLeast"/>
                    <w:rPr>
                      <w:rFonts w:ascii="Times New Roman" w:eastAsia="Times New Roman" w:hAnsi="Times New Roman" w:cs="Times New Roman"/>
                      <w:sz w:val="24"/>
                      <w:szCs w:val="24"/>
                    </w:rPr>
                  </w:pPr>
                  <w:r w:rsidRPr="009A4542">
                    <w:rPr>
                      <w:rFonts w:ascii="Times New Roman" w:eastAsia="Times New Roman" w:hAnsi="Times New Roman" w:cs="Times New Roman"/>
                      <w:sz w:val="24"/>
                      <w:szCs w:val="24"/>
                    </w:rPr>
                    <w:t>Learning Activities:</w:t>
                  </w:r>
                  <w:r w:rsidRPr="009A4542">
                    <w:rPr>
                      <w:rFonts w:ascii="Times New Roman" w:eastAsia="Times New Roman" w:hAnsi="Times New Roman" w:cs="Times New Roman"/>
                      <w:sz w:val="24"/>
                      <w:szCs w:val="24"/>
                    </w:rPr>
                    <w:br/>
                    <w:t>You have the remainder of the class period to turn in a well thought out, cohesive, and evidence supported response to one of the following questions. Your response should be in short essay format, in a simple APA format (no abstract, only source cited should be an intext reference to the chapter), and free from generic grammatical errors.</w:t>
                  </w:r>
                  <w:r w:rsidRPr="009A4542">
                    <w:rPr>
                      <w:rFonts w:ascii="Times New Roman" w:eastAsia="Times New Roman" w:hAnsi="Times New Roman" w:cs="Times New Roman"/>
                      <w:sz w:val="24"/>
                      <w:szCs w:val="24"/>
                    </w:rPr>
                    <w:br/>
                    <w:t>Choose </w:t>
                  </w:r>
                  <w:r w:rsidRPr="009A4542">
                    <w:rPr>
                      <w:rFonts w:ascii="Times New Roman" w:eastAsia="Times New Roman" w:hAnsi="Times New Roman" w:cs="Times New Roman"/>
                      <w:b/>
                      <w:bCs/>
                      <w:sz w:val="24"/>
                      <w:szCs w:val="24"/>
                      <w:u w:val="single"/>
                    </w:rPr>
                    <w:t>ONE</w:t>
                  </w:r>
                  <w:r w:rsidRPr="009A4542">
                    <w:rPr>
                      <w:rFonts w:ascii="Times New Roman" w:eastAsia="Times New Roman" w:hAnsi="Times New Roman" w:cs="Times New Roman"/>
                      <w:sz w:val="24"/>
                      <w:szCs w:val="24"/>
                    </w:rPr>
                    <w:t> of the following questions:</w:t>
                  </w:r>
                  <w:r w:rsidRPr="009A4542">
                    <w:rPr>
                      <w:rFonts w:ascii="Times New Roman" w:eastAsia="Times New Roman" w:hAnsi="Times New Roman" w:cs="Times New Roman"/>
                      <w:sz w:val="24"/>
                      <w:szCs w:val="24"/>
                    </w:rPr>
                    <w:br/>
                    <w:t>Chapter 11 – Discuss Jack’s observation of Murray’s comment that insists how people feel once they lose their “group identity” which sets forth the idea that consumer culture shapes identity in what feels like—for contemporary Americans to understand themselves—a meaningful manner.</w:t>
                  </w:r>
                  <w:r w:rsidRPr="009A4542">
                    <w:rPr>
                      <w:rFonts w:ascii="Times New Roman" w:eastAsia="Times New Roman" w:hAnsi="Times New Roman" w:cs="Times New Roman"/>
                      <w:sz w:val="24"/>
                      <w:szCs w:val="24"/>
                    </w:rPr>
                    <w:br/>
                    <w:t> </w:t>
                  </w:r>
                  <w:r w:rsidRPr="009A4542">
                    <w:rPr>
                      <w:rFonts w:ascii="Times New Roman" w:eastAsia="Times New Roman" w:hAnsi="Times New Roman" w:cs="Times New Roman"/>
                      <w:sz w:val="24"/>
                      <w:szCs w:val="24"/>
                    </w:rPr>
                    <w:br/>
                    <w:t>Chapter 12 – Working with the themes of </w:t>
                  </w:r>
                  <w:r w:rsidRPr="009A4542">
                    <w:rPr>
                      <w:rFonts w:ascii="Times New Roman" w:eastAsia="Times New Roman" w:hAnsi="Times New Roman" w:cs="Times New Roman"/>
                      <w:b/>
                      <w:bCs/>
                      <w:sz w:val="24"/>
                      <w:szCs w:val="24"/>
                    </w:rPr>
                    <w:t>Uncertainty and Authority</w:t>
                  </w:r>
                  <w:r w:rsidRPr="009A4542">
                    <w:rPr>
                      <w:rFonts w:ascii="Times New Roman" w:eastAsia="Times New Roman" w:hAnsi="Times New Roman" w:cs="Times New Roman"/>
                      <w:sz w:val="24"/>
                      <w:szCs w:val="24"/>
                    </w:rPr>
                    <w:t> and </w:t>
                  </w:r>
                  <w:r w:rsidRPr="009A4542">
                    <w:rPr>
                      <w:rFonts w:ascii="Times New Roman" w:eastAsia="Times New Roman" w:hAnsi="Times New Roman" w:cs="Times New Roman"/>
                      <w:b/>
                      <w:bCs/>
                      <w:sz w:val="24"/>
                      <w:szCs w:val="24"/>
                    </w:rPr>
                    <w:t>Plot and History </w:t>
                  </w:r>
                  <w:r w:rsidRPr="009A4542">
                    <w:rPr>
                      <w:rFonts w:ascii="Times New Roman" w:eastAsia="Times New Roman" w:hAnsi="Times New Roman" w:cs="Times New Roman"/>
                      <w:sz w:val="24"/>
                      <w:szCs w:val="24"/>
                    </w:rPr>
                    <w:t>discuss how Jack finds himself capable of existing comfortably in the face of something vague and difficult to understand.</w:t>
                  </w:r>
                  <w:r w:rsidRPr="009A4542">
                    <w:rPr>
                      <w:rFonts w:ascii="Times New Roman" w:eastAsia="Times New Roman" w:hAnsi="Times New Roman" w:cs="Times New Roman"/>
                      <w:sz w:val="24"/>
                      <w:szCs w:val="24"/>
                    </w:rPr>
                    <w:br/>
                    <w:t> </w:t>
                  </w:r>
                  <w:r w:rsidRPr="009A4542">
                    <w:rPr>
                      <w:rFonts w:ascii="Times New Roman" w:eastAsia="Times New Roman" w:hAnsi="Times New Roman" w:cs="Times New Roman"/>
                      <w:sz w:val="24"/>
                      <w:szCs w:val="24"/>
                    </w:rPr>
                    <w:br/>
                    <w:t>Chapter 13 – Discuss how the Treadwell’s’ ghastly mall experience is the epitome of consumer culture’s antagonism: its ability to alienate anybody who exists outside its influence and they are considered “helpless” and “adrift,” unfamiliar with the “remote” “landscape” of the shopping mall.</w:t>
                  </w:r>
                  <w:r w:rsidRPr="009A4542">
                    <w:rPr>
                      <w:rFonts w:ascii="Times New Roman" w:eastAsia="Times New Roman" w:hAnsi="Times New Roman" w:cs="Times New Roman"/>
                      <w:sz w:val="24"/>
                      <w:szCs w:val="24"/>
                    </w:rPr>
                    <w:br/>
                    <w:t> </w:t>
                  </w:r>
                  <w:r w:rsidRPr="009A4542">
                    <w:rPr>
                      <w:rFonts w:ascii="Times New Roman" w:eastAsia="Times New Roman" w:hAnsi="Times New Roman" w:cs="Times New Roman"/>
                      <w:sz w:val="24"/>
                      <w:szCs w:val="24"/>
                    </w:rPr>
                    <w:br/>
                    <w:t>(Please read chapters 14-15 for our next meeting [five (5) pages])</w:t>
                  </w:r>
                </w:p>
              </w:tc>
            </w:tr>
            <w:tr w:rsidR="009A4542" w:rsidRPr="009A4542" w14:paraId="53B4E521"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6895BE5D" w14:textId="77777777" w:rsidR="009A4542" w:rsidRPr="009A4542" w:rsidRDefault="009A4542" w:rsidP="009A4542">
                  <w:pPr>
                    <w:spacing w:after="240" w:line="312" w:lineRule="atLeast"/>
                    <w:rPr>
                      <w:rFonts w:ascii="Times New Roman" w:eastAsia="Times New Roman" w:hAnsi="Times New Roman" w:cs="Times New Roman"/>
                      <w:sz w:val="24"/>
                      <w:szCs w:val="24"/>
                    </w:rPr>
                  </w:pPr>
                  <w:r w:rsidRPr="009A4542">
                    <w:rPr>
                      <w:rFonts w:ascii="Times New Roman" w:eastAsia="Times New Roman" w:hAnsi="Times New Roman" w:cs="Times New Roman"/>
                      <w:sz w:val="24"/>
                      <w:szCs w:val="24"/>
                    </w:rPr>
                    <w:t>Materials:</w:t>
                  </w:r>
                  <w:r w:rsidRPr="009A4542">
                    <w:rPr>
                      <w:rFonts w:ascii="Times New Roman" w:eastAsia="Times New Roman" w:hAnsi="Times New Roman" w:cs="Times New Roman"/>
                      <w:sz w:val="24"/>
                      <w:szCs w:val="24"/>
                    </w:rPr>
                    <w:br/>
                    <w:t> </w:t>
                  </w:r>
                  <w:r w:rsidRPr="009A4542">
                    <w:rPr>
                      <w:rFonts w:ascii="Times New Roman" w:eastAsia="Times New Roman" w:hAnsi="Times New Roman" w:cs="Times New Roman"/>
                      <w:sz w:val="24"/>
                      <w:szCs w:val="24"/>
                    </w:rPr>
                    <w:br/>
                    <w:t> </w:t>
                  </w:r>
                  <w:r w:rsidRPr="009A4542">
                    <w:rPr>
                      <w:rFonts w:ascii="Times New Roman" w:eastAsia="Times New Roman" w:hAnsi="Times New Roman" w:cs="Times New Roman"/>
                      <w:sz w:val="24"/>
                      <w:szCs w:val="24"/>
                    </w:rPr>
                    <w:br/>
                    <w:t>Evaluation:</w:t>
                  </w:r>
                </w:p>
              </w:tc>
            </w:tr>
            <w:tr w:rsidR="009A4542" w:rsidRPr="009A4542" w14:paraId="70B1AAFE" w14:textId="77777777">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5DC6F9AE" w14:textId="77777777" w:rsidR="009A4542" w:rsidRPr="009A4542" w:rsidRDefault="009A4542" w:rsidP="009A4542">
                  <w:pPr>
                    <w:spacing w:after="0" w:line="312" w:lineRule="atLeast"/>
                    <w:rPr>
                      <w:rFonts w:ascii="Times New Roman" w:eastAsia="Times New Roman" w:hAnsi="Times New Roman" w:cs="Times New Roman"/>
                      <w:sz w:val="24"/>
                      <w:szCs w:val="24"/>
                    </w:rPr>
                  </w:pPr>
                  <w:r w:rsidRPr="009A4542">
                    <w:rPr>
                      <w:rFonts w:ascii="Times New Roman" w:eastAsia="Times New Roman" w:hAnsi="Times New Roman" w:cs="Times New Roman"/>
                      <w:sz w:val="24"/>
                      <w:szCs w:val="24"/>
                    </w:rPr>
                    <w:t>Knowledge</w:t>
                  </w:r>
                </w:p>
              </w:tc>
              <w:tc>
                <w:tcPr>
                  <w:tcW w:w="345" w:type="dxa"/>
                  <w:tcBorders>
                    <w:top w:val="outset" w:sz="6" w:space="0" w:color="auto"/>
                    <w:left w:val="outset" w:sz="6" w:space="0" w:color="auto"/>
                    <w:bottom w:val="outset" w:sz="6" w:space="0" w:color="auto"/>
                    <w:right w:val="outset" w:sz="6" w:space="0" w:color="auto"/>
                  </w:tcBorders>
                  <w:vAlign w:val="center"/>
                  <w:hideMark/>
                </w:tcPr>
                <w:p w14:paraId="3565681F" w14:textId="77777777" w:rsidR="009A4542" w:rsidRPr="009A4542" w:rsidRDefault="009A4542" w:rsidP="009A4542">
                  <w:pPr>
                    <w:spacing w:after="0" w:line="312" w:lineRule="atLeast"/>
                    <w:rPr>
                      <w:rFonts w:ascii="Times New Roman" w:eastAsia="Times New Roman" w:hAnsi="Times New Roman" w:cs="Times New Roman"/>
                      <w:sz w:val="24"/>
                      <w:szCs w:val="24"/>
                    </w:rPr>
                  </w:pPr>
                  <w:r w:rsidRPr="009A4542">
                    <w:rPr>
                      <w:rFonts w:ascii="Times New Roman" w:eastAsia="Times New Roman" w:hAnsi="Times New Roman" w:cs="Times New Roman"/>
                      <w:sz w:val="24"/>
                      <w:szCs w:val="24"/>
                    </w:rPr>
                    <w:t>x</w:t>
                  </w:r>
                </w:p>
              </w:tc>
              <w:tc>
                <w:tcPr>
                  <w:tcW w:w="1740" w:type="dxa"/>
                  <w:tcBorders>
                    <w:top w:val="outset" w:sz="6" w:space="0" w:color="auto"/>
                    <w:left w:val="outset" w:sz="6" w:space="0" w:color="auto"/>
                    <w:bottom w:val="outset" w:sz="6" w:space="0" w:color="auto"/>
                    <w:right w:val="outset" w:sz="6" w:space="0" w:color="auto"/>
                  </w:tcBorders>
                  <w:vAlign w:val="center"/>
                  <w:hideMark/>
                </w:tcPr>
                <w:p w14:paraId="0E5833EC" w14:textId="77777777" w:rsidR="009A4542" w:rsidRPr="009A4542" w:rsidRDefault="009A4542" w:rsidP="009A4542">
                  <w:pPr>
                    <w:spacing w:after="0" w:line="312" w:lineRule="atLeast"/>
                    <w:rPr>
                      <w:rFonts w:ascii="Times New Roman" w:eastAsia="Times New Roman" w:hAnsi="Times New Roman" w:cs="Times New Roman"/>
                      <w:sz w:val="24"/>
                      <w:szCs w:val="24"/>
                    </w:rPr>
                  </w:pPr>
                  <w:r w:rsidRPr="009A4542">
                    <w:rPr>
                      <w:rFonts w:ascii="Times New Roman" w:eastAsia="Times New Roman" w:hAnsi="Times New Roman" w:cs="Times New Roman"/>
                      <w:sz w:val="24"/>
                      <w:szCs w:val="24"/>
                    </w:rPr>
                    <w:t>Comprehension</w:t>
                  </w:r>
                </w:p>
              </w:tc>
              <w:tc>
                <w:tcPr>
                  <w:tcW w:w="90" w:type="dxa"/>
                  <w:tcBorders>
                    <w:top w:val="outset" w:sz="6" w:space="0" w:color="auto"/>
                    <w:left w:val="outset" w:sz="6" w:space="0" w:color="auto"/>
                    <w:bottom w:val="outset" w:sz="6" w:space="0" w:color="auto"/>
                    <w:right w:val="outset" w:sz="6" w:space="0" w:color="auto"/>
                  </w:tcBorders>
                  <w:vAlign w:val="center"/>
                  <w:hideMark/>
                </w:tcPr>
                <w:p w14:paraId="68CCA339" w14:textId="77777777" w:rsidR="009A4542" w:rsidRPr="009A4542" w:rsidRDefault="009A4542" w:rsidP="009A4542">
                  <w:pPr>
                    <w:spacing w:after="0" w:line="312" w:lineRule="atLeast"/>
                    <w:rPr>
                      <w:rFonts w:ascii="Times New Roman" w:eastAsia="Times New Roman" w:hAnsi="Times New Roman" w:cs="Times New Roman"/>
                      <w:sz w:val="24"/>
                      <w:szCs w:val="24"/>
                    </w:rPr>
                  </w:pPr>
                  <w:r w:rsidRPr="009A4542">
                    <w:rPr>
                      <w:rFonts w:ascii="Times New Roman" w:eastAsia="Times New Roman" w:hAnsi="Times New Roman" w:cs="Times New Roman"/>
                      <w:sz w:val="24"/>
                      <w:szCs w:val="24"/>
                    </w:rPr>
                    <w:t>x</w:t>
                  </w:r>
                </w:p>
              </w:tc>
              <w:tc>
                <w:tcPr>
                  <w:tcW w:w="1680" w:type="dxa"/>
                  <w:tcBorders>
                    <w:top w:val="outset" w:sz="6" w:space="0" w:color="auto"/>
                    <w:left w:val="outset" w:sz="6" w:space="0" w:color="auto"/>
                    <w:bottom w:val="outset" w:sz="6" w:space="0" w:color="auto"/>
                    <w:right w:val="outset" w:sz="6" w:space="0" w:color="auto"/>
                  </w:tcBorders>
                  <w:vAlign w:val="center"/>
                  <w:hideMark/>
                </w:tcPr>
                <w:p w14:paraId="0D9EAE48" w14:textId="77777777" w:rsidR="009A4542" w:rsidRPr="009A4542" w:rsidRDefault="009A4542" w:rsidP="009A4542">
                  <w:pPr>
                    <w:spacing w:after="0" w:line="312" w:lineRule="atLeast"/>
                    <w:rPr>
                      <w:rFonts w:ascii="Times New Roman" w:eastAsia="Times New Roman" w:hAnsi="Times New Roman" w:cs="Times New Roman"/>
                      <w:sz w:val="24"/>
                      <w:szCs w:val="24"/>
                    </w:rPr>
                  </w:pPr>
                  <w:r w:rsidRPr="009A4542">
                    <w:rPr>
                      <w:rFonts w:ascii="Times New Roman" w:eastAsia="Times New Roman" w:hAnsi="Times New Roman" w:cs="Times New Roman"/>
                      <w:sz w:val="24"/>
                      <w:szCs w:val="24"/>
                    </w:rPr>
                    <w:t>Application</w:t>
                  </w:r>
                </w:p>
              </w:tc>
              <w:tc>
                <w:tcPr>
                  <w:tcW w:w="6" w:type="dxa"/>
                  <w:tcBorders>
                    <w:top w:val="outset" w:sz="6" w:space="0" w:color="auto"/>
                    <w:left w:val="outset" w:sz="6" w:space="0" w:color="auto"/>
                    <w:bottom w:val="outset" w:sz="6" w:space="0" w:color="auto"/>
                    <w:right w:val="outset" w:sz="6" w:space="0" w:color="auto"/>
                  </w:tcBorders>
                  <w:vAlign w:val="center"/>
                  <w:hideMark/>
                </w:tcPr>
                <w:p w14:paraId="1B90BB34" w14:textId="77777777" w:rsidR="009A4542" w:rsidRPr="009A4542" w:rsidRDefault="009A4542" w:rsidP="009A4542">
                  <w:pPr>
                    <w:spacing w:after="0" w:line="312" w:lineRule="atLeast"/>
                    <w:rPr>
                      <w:rFonts w:ascii="Times New Roman" w:eastAsia="Times New Roman" w:hAnsi="Times New Roman" w:cs="Times New Roman"/>
                      <w:sz w:val="24"/>
                      <w:szCs w:val="24"/>
                    </w:rPr>
                  </w:pPr>
                  <w:r w:rsidRPr="009A4542">
                    <w:rPr>
                      <w:rFonts w:ascii="Times New Roman" w:eastAsia="Times New Roman" w:hAnsi="Times New Roman" w:cs="Times New Roman"/>
                      <w:sz w:val="24"/>
                      <w:szCs w:val="24"/>
                    </w:rPr>
                    <w:t>x</w:t>
                  </w:r>
                </w:p>
              </w:tc>
              <w:tc>
                <w:tcPr>
                  <w:tcW w:w="1800" w:type="dxa"/>
                  <w:tcBorders>
                    <w:top w:val="outset" w:sz="6" w:space="0" w:color="auto"/>
                    <w:left w:val="outset" w:sz="6" w:space="0" w:color="auto"/>
                    <w:bottom w:val="outset" w:sz="6" w:space="0" w:color="auto"/>
                    <w:right w:val="outset" w:sz="6" w:space="0" w:color="auto"/>
                  </w:tcBorders>
                  <w:vAlign w:val="center"/>
                  <w:hideMark/>
                </w:tcPr>
                <w:p w14:paraId="1A6A7277" w14:textId="77777777" w:rsidR="009A4542" w:rsidRPr="009A4542" w:rsidRDefault="009A4542" w:rsidP="009A4542">
                  <w:pPr>
                    <w:spacing w:after="0" w:line="312" w:lineRule="atLeast"/>
                    <w:rPr>
                      <w:rFonts w:ascii="Times New Roman" w:eastAsia="Times New Roman" w:hAnsi="Times New Roman" w:cs="Times New Roman"/>
                      <w:sz w:val="24"/>
                      <w:szCs w:val="24"/>
                    </w:rPr>
                  </w:pPr>
                  <w:r w:rsidRPr="009A4542">
                    <w:rPr>
                      <w:rFonts w:ascii="Times New Roman" w:eastAsia="Times New Roman" w:hAnsi="Times New Roman" w:cs="Times New Roman"/>
                      <w:sz w:val="24"/>
                      <w:szCs w:val="24"/>
                    </w:rPr>
                    <w:t>Synthesis</w:t>
                  </w:r>
                </w:p>
              </w:tc>
              <w:tc>
                <w:tcPr>
                  <w:tcW w:w="420" w:type="dxa"/>
                  <w:tcBorders>
                    <w:top w:val="outset" w:sz="6" w:space="0" w:color="auto"/>
                    <w:left w:val="outset" w:sz="6" w:space="0" w:color="auto"/>
                    <w:bottom w:val="outset" w:sz="6" w:space="0" w:color="auto"/>
                    <w:right w:val="outset" w:sz="6" w:space="0" w:color="auto"/>
                  </w:tcBorders>
                  <w:vAlign w:val="center"/>
                  <w:hideMark/>
                </w:tcPr>
                <w:p w14:paraId="00B5F808" w14:textId="77777777" w:rsidR="009A4542" w:rsidRPr="009A4542" w:rsidRDefault="009A4542" w:rsidP="009A4542">
                  <w:pPr>
                    <w:spacing w:after="0" w:line="312" w:lineRule="atLeast"/>
                    <w:rPr>
                      <w:rFonts w:ascii="Times New Roman" w:eastAsia="Times New Roman" w:hAnsi="Times New Roman" w:cs="Times New Roman"/>
                      <w:sz w:val="24"/>
                      <w:szCs w:val="24"/>
                    </w:rPr>
                  </w:pPr>
                  <w:r w:rsidRPr="009A4542">
                    <w:rPr>
                      <w:rFonts w:ascii="Times New Roman" w:eastAsia="Times New Roman" w:hAnsi="Times New Roman" w:cs="Times New Roman"/>
                      <w:sz w:val="24"/>
                      <w:szCs w:val="24"/>
                    </w:rPr>
                    <w:t>x</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FF8F23E" w14:textId="77777777" w:rsidR="009A4542" w:rsidRPr="009A4542" w:rsidRDefault="009A4542" w:rsidP="009A4542">
                  <w:pPr>
                    <w:spacing w:after="0" w:line="312" w:lineRule="atLeast"/>
                    <w:rPr>
                      <w:rFonts w:ascii="Times New Roman" w:eastAsia="Times New Roman" w:hAnsi="Times New Roman" w:cs="Times New Roman"/>
                      <w:sz w:val="24"/>
                      <w:szCs w:val="24"/>
                    </w:rPr>
                  </w:pPr>
                  <w:r w:rsidRPr="009A4542">
                    <w:rPr>
                      <w:rFonts w:ascii="Times New Roman" w:eastAsia="Times New Roman" w:hAnsi="Times New Roman" w:cs="Times New Roman"/>
                      <w:sz w:val="24"/>
                      <w:szCs w:val="24"/>
                    </w:rPr>
                    <w:t>Evaluation</w:t>
                  </w:r>
                </w:p>
              </w:tc>
              <w:tc>
                <w:tcPr>
                  <w:tcW w:w="765" w:type="dxa"/>
                  <w:tcBorders>
                    <w:top w:val="outset" w:sz="6" w:space="0" w:color="auto"/>
                    <w:left w:val="outset" w:sz="6" w:space="0" w:color="auto"/>
                    <w:bottom w:val="outset" w:sz="6" w:space="0" w:color="auto"/>
                    <w:right w:val="outset" w:sz="6" w:space="0" w:color="auto"/>
                  </w:tcBorders>
                  <w:vAlign w:val="center"/>
                  <w:hideMark/>
                </w:tcPr>
                <w:p w14:paraId="6C721C39" w14:textId="77777777" w:rsidR="009A4542" w:rsidRPr="009A4542" w:rsidRDefault="009A4542" w:rsidP="009A4542">
                  <w:pPr>
                    <w:spacing w:after="0" w:line="312" w:lineRule="atLeast"/>
                    <w:rPr>
                      <w:rFonts w:ascii="Times New Roman" w:eastAsia="Times New Roman" w:hAnsi="Times New Roman" w:cs="Times New Roman"/>
                      <w:sz w:val="24"/>
                      <w:szCs w:val="24"/>
                    </w:rPr>
                  </w:pPr>
                  <w:r w:rsidRPr="009A4542">
                    <w:rPr>
                      <w:rFonts w:ascii="Times New Roman" w:eastAsia="Times New Roman" w:hAnsi="Times New Roman" w:cs="Times New Roman"/>
                      <w:sz w:val="24"/>
                      <w:szCs w:val="24"/>
                    </w:rPr>
                    <w:t>x</w:t>
                  </w:r>
                </w:p>
              </w:tc>
            </w:tr>
            <w:tr w:rsidR="009A4542" w:rsidRPr="009A4542" w14:paraId="0C826A47"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6AF9CEE0" w14:textId="77777777" w:rsidR="009A4542" w:rsidRPr="009A4542" w:rsidRDefault="009A4542" w:rsidP="009A4542">
                  <w:pPr>
                    <w:spacing w:after="0" w:line="312" w:lineRule="atLeast"/>
                    <w:rPr>
                      <w:rFonts w:ascii="Times New Roman" w:eastAsia="Times New Roman" w:hAnsi="Times New Roman" w:cs="Times New Roman"/>
                      <w:sz w:val="24"/>
                      <w:szCs w:val="24"/>
                    </w:rPr>
                  </w:pPr>
                  <w:r w:rsidRPr="009A4542">
                    <w:rPr>
                      <w:rFonts w:ascii="Times New Roman" w:eastAsia="Times New Roman" w:hAnsi="Times New Roman" w:cs="Times New Roman"/>
                      <w:sz w:val="24"/>
                      <w:szCs w:val="24"/>
                    </w:rPr>
                    <w:t>Homework:</w:t>
                  </w:r>
                  <w:r w:rsidRPr="009A4542">
                    <w:rPr>
                      <w:rFonts w:ascii="Times New Roman" w:eastAsia="Times New Roman" w:hAnsi="Times New Roman" w:cs="Times New Roman"/>
                      <w:sz w:val="24"/>
                      <w:szCs w:val="24"/>
                    </w:rPr>
                    <w:br/>
                    <w:t>(Please read chapters 14-15 for our next meeting [five (5) pages])</w:t>
                  </w:r>
                </w:p>
              </w:tc>
            </w:tr>
          </w:tbl>
          <w:p w14:paraId="0233E5DC" w14:textId="77777777" w:rsidR="009A4542" w:rsidRPr="009A4542" w:rsidRDefault="009A4542" w:rsidP="009A4542">
            <w:pPr>
              <w:spacing w:after="0" w:line="312" w:lineRule="atLeast"/>
              <w:rPr>
                <w:rFonts w:ascii="Arial" w:eastAsia="Times New Roman" w:hAnsi="Arial" w:cs="Arial"/>
                <w:color w:val="333333"/>
                <w:sz w:val="20"/>
                <w:szCs w:val="20"/>
              </w:rPr>
            </w:pPr>
          </w:p>
        </w:tc>
      </w:tr>
    </w:tbl>
    <w:p w14:paraId="3B57BFE6" w14:textId="77777777" w:rsidR="008D713E" w:rsidRDefault="008D713E"/>
    <w:sectPr w:rsidR="008D7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42"/>
    <w:rsid w:val="008D713E"/>
    <w:rsid w:val="009A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C30A"/>
  <w15:chartTrackingRefBased/>
  <w15:docId w15:val="{6C4F8564-F2A7-4755-9CF2-897F2147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45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7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2021-03-01T14:59:00Z</dcterms:created>
  <dcterms:modified xsi:type="dcterms:W3CDTF">2021-03-01T15:00:00Z</dcterms:modified>
</cp:coreProperties>
</file>