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A4AED" w14:textId="77777777" w:rsidR="00211F72" w:rsidRPr="00211F72" w:rsidRDefault="00211F72" w:rsidP="00211F72">
      <w:pPr>
        <w:spacing w:after="0" w:line="240" w:lineRule="auto"/>
        <w:rPr>
          <w:rFonts w:ascii="Times New Roman" w:eastAsia="Times New Roman" w:hAnsi="Times New Roman" w:cs="Times New Roman"/>
          <w:sz w:val="24"/>
          <w:szCs w:val="24"/>
        </w:rPr>
      </w:pPr>
      <w:r w:rsidRPr="00211F72">
        <w:rPr>
          <w:rFonts w:ascii="Arial" w:eastAsia="Times New Roman" w:hAnsi="Arial" w:cs="Arial"/>
          <w:b/>
          <w:bCs/>
          <w:color w:val="333333"/>
          <w:sz w:val="20"/>
          <w:szCs w:val="20"/>
        </w:rPr>
        <w:t>NWCTA/ Curriculum Engine:  Daily Lesson Plans                 </w:t>
      </w:r>
      <w:r w:rsidRPr="00211F72">
        <w:rPr>
          <w:rFonts w:ascii="Arial" w:eastAsia="Times New Roman" w:hAnsi="Arial" w:cs="Arial"/>
          <w:color w:val="333333"/>
          <w:sz w:val="20"/>
          <w:szCs w:val="20"/>
        </w:rPr>
        <w:br/>
      </w:r>
      <w:r w:rsidRPr="00211F72">
        <w:rPr>
          <w:rFonts w:ascii="Arial" w:eastAsia="Times New Roman" w:hAnsi="Arial" w:cs="Arial"/>
          <w:b/>
          <w:bCs/>
          <w:color w:val="333333"/>
          <w:sz w:val="20"/>
          <w:szCs w:val="20"/>
        </w:rPr>
        <w:t>Teacher: Schilleci</w:t>
      </w:r>
      <w:r w:rsidRPr="00211F72">
        <w:rPr>
          <w:rFonts w:ascii="Arial" w:eastAsia="Times New Roman" w:hAnsi="Arial" w:cs="Arial"/>
          <w:color w:val="333333"/>
          <w:sz w:val="20"/>
          <w:szCs w:val="20"/>
        </w:rPr>
        <w:br/>
      </w:r>
      <w:r w:rsidRPr="00211F72">
        <w:rPr>
          <w:rFonts w:ascii="Arial" w:eastAsia="Times New Roman" w:hAnsi="Arial" w:cs="Arial"/>
          <w:color w:val="333333"/>
          <w:sz w:val="20"/>
          <w:szCs w:val="20"/>
          <w:shd w:val="clear" w:color="auto" w:fill="FFFFFF"/>
        </w:rPr>
        <w:t>Subject: E12                        Periods: 2</w:t>
      </w:r>
      <w:r w:rsidRPr="00211F72">
        <w:rPr>
          <w:rFonts w:ascii="Arial" w:eastAsia="Times New Roman" w:hAnsi="Arial" w:cs="Arial"/>
          <w:color w:val="333333"/>
          <w:sz w:val="20"/>
          <w:szCs w:val="20"/>
        </w:rPr>
        <w:t>                         Lesson Dates: 012.04.2021</w:t>
      </w:r>
      <w:r w:rsidRPr="00211F72">
        <w:rPr>
          <w:rFonts w:ascii="Arial" w:eastAsia="Times New Roman" w:hAnsi="Arial" w:cs="Arial"/>
          <w:color w:val="333333"/>
          <w:sz w:val="20"/>
          <w:szCs w:val="20"/>
        </w:rPr>
        <w:br/>
        <w:t>UNIT: ________________________  </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211F72" w:rsidRPr="00211F72" w14:paraId="621E2D5A" w14:textId="77777777" w:rsidTr="00211F72">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p w14:paraId="51A92C88" w14:textId="77777777" w:rsidR="00211F72" w:rsidRPr="00211F72" w:rsidRDefault="00211F72" w:rsidP="00211F72">
            <w:pPr>
              <w:spacing w:after="0" w:line="312" w:lineRule="atLeast"/>
              <w:rPr>
                <w:rFonts w:ascii="Arial" w:eastAsia="Times New Roman" w:hAnsi="Arial" w:cs="Arial"/>
                <w:color w:val="333333"/>
                <w:sz w:val="20"/>
                <w:szCs w:val="20"/>
              </w:rPr>
            </w:pPr>
          </w:p>
        </w:tc>
      </w:tr>
      <w:tr w:rsidR="00211F72" w:rsidRPr="00211F72" w14:paraId="367664F2" w14:textId="77777777" w:rsidTr="00211F72">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1"/>
              <w:gridCol w:w="323"/>
              <w:gridCol w:w="1719"/>
              <w:gridCol w:w="150"/>
              <w:gridCol w:w="1623"/>
              <w:gridCol w:w="163"/>
              <w:gridCol w:w="1586"/>
              <w:gridCol w:w="390"/>
              <w:gridCol w:w="1266"/>
              <w:gridCol w:w="857"/>
            </w:tblGrid>
            <w:tr w:rsidR="00211F72" w:rsidRPr="00211F72" w14:paraId="4509D6C5"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3ABECEA1" w14:textId="77777777" w:rsidR="00211F72" w:rsidRPr="00211F72" w:rsidRDefault="00211F72" w:rsidP="00211F72">
                  <w:pPr>
                    <w:spacing w:after="240" w:line="312" w:lineRule="atLeast"/>
                    <w:rPr>
                      <w:rFonts w:ascii="Times New Roman" w:eastAsia="Times New Roman" w:hAnsi="Times New Roman" w:cs="Times New Roman"/>
                      <w:sz w:val="24"/>
                      <w:szCs w:val="24"/>
                    </w:rPr>
                  </w:pPr>
                  <w:r w:rsidRPr="00211F72">
                    <w:rPr>
                      <w:rFonts w:ascii="Times New Roman" w:eastAsia="Times New Roman" w:hAnsi="Times New Roman" w:cs="Times New Roman"/>
                      <w:sz w:val="24"/>
                      <w:szCs w:val="24"/>
                    </w:rPr>
                    <w:t>Common Core Curriculum Standards:</w:t>
                  </w:r>
                  <w:r w:rsidRPr="00211F72">
                    <w:rPr>
                      <w:rFonts w:ascii="Times New Roman" w:eastAsia="Times New Roman" w:hAnsi="Times New Roman" w:cs="Times New Roman"/>
                      <w:sz w:val="24"/>
                      <w:szCs w:val="24"/>
                    </w:rPr>
                    <w:br/>
                    <w:t> </w:t>
                  </w:r>
                  <w:r w:rsidRPr="00211F72">
                    <w:rPr>
                      <w:rFonts w:ascii="Times New Roman" w:eastAsia="Times New Roman" w:hAnsi="Times New Roman" w:cs="Times New Roman"/>
                      <w:sz w:val="24"/>
                      <w:szCs w:val="24"/>
                    </w:rPr>
                    <w:br/>
                    <w:t>See attached.</w:t>
                  </w:r>
                </w:p>
              </w:tc>
            </w:tr>
            <w:tr w:rsidR="00211F72" w:rsidRPr="00211F72" w14:paraId="67AAB56C"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25812D11" w14:textId="77777777" w:rsidR="00211F72" w:rsidRPr="00211F72" w:rsidRDefault="00211F72" w:rsidP="00211F72">
                  <w:pPr>
                    <w:spacing w:after="240" w:line="312" w:lineRule="atLeast"/>
                    <w:rPr>
                      <w:rFonts w:ascii="Times New Roman" w:eastAsia="Times New Roman" w:hAnsi="Times New Roman" w:cs="Times New Roman"/>
                      <w:sz w:val="24"/>
                      <w:szCs w:val="24"/>
                    </w:rPr>
                  </w:pPr>
                  <w:r w:rsidRPr="00211F72">
                    <w:rPr>
                      <w:rFonts w:ascii="Times New Roman" w:eastAsia="Times New Roman" w:hAnsi="Times New Roman" w:cs="Times New Roman"/>
                      <w:sz w:val="24"/>
                      <w:szCs w:val="24"/>
                    </w:rPr>
                    <w:t>Essential Question:</w:t>
                  </w:r>
                </w:p>
              </w:tc>
            </w:tr>
            <w:tr w:rsidR="00211F72" w:rsidRPr="00211F72" w14:paraId="2A0D9E94"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1AFEDEAE" w14:textId="77777777" w:rsidR="00211F72" w:rsidRPr="00211F72" w:rsidRDefault="00211F72" w:rsidP="00211F72">
                  <w:pPr>
                    <w:spacing w:after="0" w:line="312" w:lineRule="atLeast"/>
                    <w:rPr>
                      <w:rFonts w:ascii="Times New Roman" w:eastAsia="Times New Roman" w:hAnsi="Times New Roman" w:cs="Times New Roman"/>
                      <w:sz w:val="24"/>
                      <w:szCs w:val="24"/>
                    </w:rPr>
                  </w:pPr>
                  <w:r w:rsidRPr="00211F72">
                    <w:rPr>
                      <w:rFonts w:ascii="Times New Roman" w:eastAsia="Times New Roman" w:hAnsi="Times New Roman" w:cs="Times New Roman"/>
                      <w:sz w:val="24"/>
                      <w:szCs w:val="24"/>
                    </w:rPr>
                    <w:t>Learning Activities: </w:t>
                  </w:r>
                  <w:r w:rsidRPr="00211F72">
                    <w:rPr>
                      <w:rFonts w:ascii="Times New Roman" w:eastAsia="Times New Roman" w:hAnsi="Times New Roman" w:cs="Times New Roman"/>
                      <w:sz w:val="24"/>
                      <w:szCs w:val="24"/>
                    </w:rPr>
                    <w:br/>
                  </w:r>
                  <w:r w:rsidRPr="00211F72">
                    <w:rPr>
                      <w:rFonts w:ascii="Times New Roman" w:eastAsia="Times New Roman" w:hAnsi="Times New Roman" w:cs="Times New Roman"/>
                      <w:sz w:val="24"/>
                      <w:szCs w:val="24"/>
                    </w:rPr>
                    <w:br/>
                    <w:t>White Noise</w:t>
                  </w:r>
                  <w:r w:rsidRPr="00211F72">
                    <w:rPr>
                      <w:rFonts w:ascii="Times New Roman" w:eastAsia="Times New Roman" w:hAnsi="Times New Roman" w:cs="Times New Roman"/>
                      <w:sz w:val="24"/>
                      <w:szCs w:val="24"/>
                    </w:rPr>
                    <w:br/>
                    <w:t>General understanding: *like static *is absent of any individual, singularly identifiable sound. *No one sound in the multiplicity of sounds can be distinguished from another.</w:t>
                  </w:r>
                </w:p>
                <w:p w14:paraId="3EB18903" w14:textId="77777777" w:rsidR="00211F72" w:rsidRPr="00211F72" w:rsidRDefault="00211F72" w:rsidP="00211F72">
                  <w:pPr>
                    <w:spacing w:after="0" w:line="312" w:lineRule="atLeast"/>
                    <w:rPr>
                      <w:rFonts w:ascii="Times New Roman" w:eastAsia="Times New Roman" w:hAnsi="Times New Roman" w:cs="Times New Roman"/>
                      <w:sz w:val="24"/>
                      <w:szCs w:val="24"/>
                    </w:rPr>
                  </w:pPr>
                  <w:r w:rsidRPr="00211F72">
                    <w:rPr>
                      <w:rFonts w:ascii="Times New Roman" w:eastAsia="Times New Roman" w:hAnsi="Times New Roman" w:cs="Times New Roman"/>
                      <w:sz w:val="24"/>
                      <w:szCs w:val="24"/>
                    </w:rPr>
                    <w:t>DeLillo’s understanding: *we live in a world, metaphorically speaking, of such ceaseless white noise—with its endless products and substances and packaged sounds *the incessant waves and endless radiation of the marketing world—that it becomes impossible to sort out anything, including one’s own identity *so overwhelmed in this white noise of the modern world that the individual essentially loses him/herself, is consumed entirely, and is therefore virtually dead *White Noise then represents death—the death of self, the death of all things individual</w:t>
                  </w:r>
                </w:p>
                <w:p w14:paraId="3BE1FCBA" w14:textId="77777777" w:rsidR="00211F72" w:rsidRPr="00211F72" w:rsidRDefault="00211F72" w:rsidP="00211F72">
                  <w:pPr>
                    <w:spacing w:after="0" w:line="312" w:lineRule="atLeast"/>
                    <w:rPr>
                      <w:rFonts w:ascii="Times New Roman" w:eastAsia="Times New Roman" w:hAnsi="Times New Roman" w:cs="Times New Roman"/>
                      <w:sz w:val="24"/>
                      <w:szCs w:val="24"/>
                    </w:rPr>
                  </w:pPr>
                  <w:r w:rsidRPr="00211F72">
                    <w:rPr>
                      <w:rFonts w:ascii="Times New Roman" w:eastAsia="Times New Roman" w:hAnsi="Times New Roman" w:cs="Times New Roman"/>
                      <w:sz w:val="24"/>
                      <w:szCs w:val="24"/>
                    </w:rPr>
                    <w:t>Revisit Ch. 1</w:t>
                  </w:r>
                  <w:r w:rsidRPr="00211F72">
                    <w:rPr>
                      <w:rFonts w:ascii="Times New Roman" w:eastAsia="Times New Roman" w:hAnsi="Times New Roman" w:cs="Times New Roman"/>
                      <w:sz w:val="24"/>
                      <w:szCs w:val="24"/>
                    </w:rPr>
                    <w:br/>
                    <w:t>Respond to each element of the question. Be prepared for discussion. Submit your final response to CANVAS. This will be due at the end of the period. This is in reference to the first chapter we read in class 02.01/02 (chapter can be found on the class website by clicking on the little book next to this date)</w:t>
                  </w:r>
                </w:p>
                <w:p w14:paraId="67A92DBB" w14:textId="77777777" w:rsidR="00211F72" w:rsidRPr="00211F72" w:rsidRDefault="00211F72" w:rsidP="00211F72">
                  <w:pPr>
                    <w:numPr>
                      <w:ilvl w:val="0"/>
                      <w:numId w:val="1"/>
                    </w:numPr>
                    <w:spacing w:before="100" w:beforeAutospacing="1" w:after="100" w:afterAutospacing="1" w:line="312" w:lineRule="atLeast"/>
                    <w:rPr>
                      <w:rFonts w:ascii="Times New Roman" w:eastAsia="Times New Roman" w:hAnsi="Times New Roman" w:cs="Times New Roman"/>
                      <w:sz w:val="24"/>
                      <w:szCs w:val="24"/>
                    </w:rPr>
                  </w:pPr>
                  <w:r w:rsidRPr="00211F72">
                    <w:rPr>
                      <w:rFonts w:ascii="Times New Roman" w:eastAsia="Times New Roman" w:hAnsi="Times New Roman" w:cs="Times New Roman"/>
                      <w:sz w:val="24"/>
                      <w:szCs w:val="24"/>
                    </w:rPr>
                    <w:t>2</w:t>
                  </w:r>
                  <w:r w:rsidRPr="00211F72">
                    <w:rPr>
                      <w:rFonts w:ascii="Times New Roman" w:eastAsia="Times New Roman" w:hAnsi="Times New Roman" w:cs="Times New Roman"/>
                      <w:sz w:val="24"/>
                      <w:szCs w:val="24"/>
                      <w:vertAlign w:val="superscript"/>
                    </w:rPr>
                    <w:t>nd</w:t>
                  </w:r>
                  <w:r w:rsidRPr="00211F72">
                    <w:rPr>
                      <w:rFonts w:ascii="Times New Roman" w:eastAsia="Times New Roman" w:hAnsi="Times New Roman" w:cs="Times New Roman"/>
                      <w:sz w:val="24"/>
                      <w:szCs w:val="24"/>
                    </w:rPr>
                    <w:t> paragraph: What does DeLillo mean when her says, “The parents…[see] images of themselves in every direction” (3)? How does that line tie into the theme that individuals join groups to both create and affirm their own identity? What is this group? And what about those “conscientious suntans”? How does this one detail define this group more specifically? Lastly, if the station wagons then are the SUV’s of today then what can we ultimately conclude about his group who are “spiritually akin, a people, a nation”? Being so self-defined, could we market to them very specifically and, knowing that everyone else in the group owned he same product (station wagons, for instance), would they purchase it virtually without thinking?</w:t>
                  </w:r>
                </w:p>
                <w:p w14:paraId="604C47AF" w14:textId="77777777" w:rsidR="00211F72" w:rsidRPr="00211F72" w:rsidRDefault="00211F72" w:rsidP="00211F72">
                  <w:pPr>
                    <w:spacing w:after="0" w:line="312" w:lineRule="atLeast"/>
                    <w:rPr>
                      <w:rFonts w:ascii="Times New Roman" w:eastAsia="Times New Roman" w:hAnsi="Times New Roman" w:cs="Times New Roman"/>
                      <w:sz w:val="24"/>
                      <w:szCs w:val="24"/>
                    </w:rPr>
                  </w:pPr>
                </w:p>
                <w:p w14:paraId="6966DBDD" w14:textId="77777777" w:rsidR="00211F72" w:rsidRPr="00211F72" w:rsidRDefault="00211F72" w:rsidP="00211F72">
                  <w:pPr>
                    <w:spacing w:after="0" w:line="312" w:lineRule="atLeast"/>
                    <w:rPr>
                      <w:rFonts w:ascii="Times New Roman" w:eastAsia="Times New Roman" w:hAnsi="Times New Roman" w:cs="Times New Roman"/>
                      <w:sz w:val="24"/>
                      <w:szCs w:val="24"/>
                    </w:rPr>
                  </w:pPr>
                </w:p>
              </w:tc>
            </w:tr>
            <w:tr w:rsidR="00211F72" w:rsidRPr="00211F72" w14:paraId="1C2DBCC7"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67895FD1" w14:textId="77777777" w:rsidR="00211F72" w:rsidRPr="00211F72" w:rsidRDefault="00211F72" w:rsidP="00211F72">
                  <w:pPr>
                    <w:spacing w:after="240" w:line="312" w:lineRule="atLeast"/>
                    <w:rPr>
                      <w:rFonts w:ascii="Times New Roman" w:eastAsia="Times New Roman" w:hAnsi="Times New Roman" w:cs="Times New Roman"/>
                      <w:sz w:val="24"/>
                      <w:szCs w:val="24"/>
                    </w:rPr>
                  </w:pPr>
                  <w:r w:rsidRPr="00211F72">
                    <w:rPr>
                      <w:rFonts w:ascii="Times New Roman" w:eastAsia="Times New Roman" w:hAnsi="Times New Roman" w:cs="Times New Roman"/>
                      <w:sz w:val="24"/>
                      <w:szCs w:val="24"/>
                    </w:rPr>
                    <w:t>Materials:</w:t>
                  </w:r>
                  <w:r w:rsidRPr="00211F72">
                    <w:rPr>
                      <w:rFonts w:ascii="Times New Roman" w:eastAsia="Times New Roman" w:hAnsi="Times New Roman" w:cs="Times New Roman"/>
                      <w:sz w:val="24"/>
                      <w:szCs w:val="24"/>
                    </w:rPr>
                    <w:br/>
                    <w:t> </w:t>
                  </w:r>
                  <w:r w:rsidRPr="00211F72">
                    <w:rPr>
                      <w:rFonts w:ascii="Times New Roman" w:eastAsia="Times New Roman" w:hAnsi="Times New Roman" w:cs="Times New Roman"/>
                      <w:sz w:val="24"/>
                      <w:szCs w:val="24"/>
                    </w:rPr>
                    <w:br/>
                  </w:r>
                  <w:r w:rsidRPr="00211F72">
                    <w:rPr>
                      <w:rFonts w:ascii="Times New Roman" w:eastAsia="Times New Roman" w:hAnsi="Times New Roman" w:cs="Times New Roman"/>
                      <w:sz w:val="24"/>
                      <w:szCs w:val="24"/>
                    </w:rPr>
                    <w:lastRenderedPageBreak/>
                    <w:t> </w:t>
                  </w:r>
                  <w:r w:rsidRPr="00211F72">
                    <w:rPr>
                      <w:rFonts w:ascii="Times New Roman" w:eastAsia="Times New Roman" w:hAnsi="Times New Roman" w:cs="Times New Roman"/>
                      <w:sz w:val="24"/>
                      <w:szCs w:val="24"/>
                    </w:rPr>
                    <w:br/>
                    <w:t>Evaluation:</w:t>
                  </w:r>
                </w:p>
              </w:tc>
            </w:tr>
            <w:tr w:rsidR="00211F72" w:rsidRPr="00211F72" w14:paraId="6FBF921C" w14:textId="77777777">
              <w:trPr>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21AFEEB1" w14:textId="77777777" w:rsidR="00211F72" w:rsidRPr="00211F72" w:rsidRDefault="00211F72" w:rsidP="00211F72">
                  <w:pPr>
                    <w:spacing w:after="0" w:line="312" w:lineRule="atLeast"/>
                    <w:rPr>
                      <w:rFonts w:ascii="Times New Roman" w:eastAsia="Times New Roman" w:hAnsi="Times New Roman" w:cs="Times New Roman"/>
                      <w:sz w:val="24"/>
                      <w:szCs w:val="24"/>
                    </w:rPr>
                  </w:pPr>
                  <w:r w:rsidRPr="00211F72">
                    <w:rPr>
                      <w:rFonts w:ascii="Times New Roman" w:eastAsia="Times New Roman" w:hAnsi="Times New Roman" w:cs="Times New Roman"/>
                      <w:sz w:val="24"/>
                      <w:szCs w:val="24"/>
                    </w:rPr>
                    <w:lastRenderedPageBreak/>
                    <w:t>Knowledge</w:t>
                  </w:r>
                </w:p>
              </w:tc>
              <w:tc>
                <w:tcPr>
                  <w:tcW w:w="345" w:type="dxa"/>
                  <w:tcBorders>
                    <w:top w:val="outset" w:sz="6" w:space="0" w:color="auto"/>
                    <w:left w:val="outset" w:sz="6" w:space="0" w:color="auto"/>
                    <w:bottom w:val="outset" w:sz="6" w:space="0" w:color="auto"/>
                    <w:right w:val="outset" w:sz="6" w:space="0" w:color="auto"/>
                  </w:tcBorders>
                  <w:vAlign w:val="center"/>
                  <w:hideMark/>
                </w:tcPr>
                <w:p w14:paraId="7564D251" w14:textId="77777777" w:rsidR="00211F72" w:rsidRPr="00211F72" w:rsidRDefault="00211F72" w:rsidP="00211F72">
                  <w:pPr>
                    <w:spacing w:after="0" w:line="312" w:lineRule="atLeast"/>
                    <w:rPr>
                      <w:rFonts w:ascii="Times New Roman" w:eastAsia="Times New Roman" w:hAnsi="Times New Roman" w:cs="Times New Roman"/>
                      <w:sz w:val="24"/>
                      <w:szCs w:val="24"/>
                    </w:rPr>
                  </w:pPr>
                  <w:r w:rsidRPr="00211F72">
                    <w:rPr>
                      <w:rFonts w:ascii="Times New Roman" w:eastAsia="Times New Roman" w:hAnsi="Times New Roman" w:cs="Times New Roman"/>
                      <w:sz w:val="24"/>
                      <w:szCs w:val="24"/>
                    </w:rPr>
                    <w:t>x</w:t>
                  </w:r>
                </w:p>
              </w:tc>
              <w:tc>
                <w:tcPr>
                  <w:tcW w:w="1740" w:type="dxa"/>
                  <w:tcBorders>
                    <w:top w:val="outset" w:sz="6" w:space="0" w:color="auto"/>
                    <w:left w:val="outset" w:sz="6" w:space="0" w:color="auto"/>
                    <w:bottom w:val="outset" w:sz="6" w:space="0" w:color="auto"/>
                    <w:right w:val="outset" w:sz="6" w:space="0" w:color="auto"/>
                  </w:tcBorders>
                  <w:vAlign w:val="center"/>
                  <w:hideMark/>
                </w:tcPr>
                <w:p w14:paraId="37E55B59" w14:textId="77777777" w:rsidR="00211F72" w:rsidRPr="00211F72" w:rsidRDefault="00211F72" w:rsidP="00211F72">
                  <w:pPr>
                    <w:spacing w:after="0" w:line="312" w:lineRule="atLeast"/>
                    <w:rPr>
                      <w:rFonts w:ascii="Times New Roman" w:eastAsia="Times New Roman" w:hAnsi="Times New Roman" w:cs="Times New Roman"/>
                      <w:sz w:val="24"/>
                      <w:szCs w:val="24"/>
                    </w:rPr>
                  </w:pPr>
                  <w:r w:rsidRPr="00211F72">
                    <w:rPr>
                      <w:rFonts w:ascii="Times New Roman" w:eastAsia="Times New Roman" w:hAnsi="Times New Roman" w:cs="Times New Roman"/>
                      <w:sz w:val="24"/>
                      <w:szCs w:val="24"/>
                    </w:rPr>
                    <w:t>Comprehension</w:t>
                  </w:r>
                </w:p>
              </w:tc>
              <w:tc>
                <w:tcPr>
                  <w:tcW w:w="90" w:type="dxa"/>
                  <w:tcBorders>
                    <w:top w:val="outset" w:sz="6" w:space="0" w:color="auto"/>
                    <w:left w:val="outset" w:sz="6" w:space="0" w:color="auto"/>
                    <w:bottom w:val="outset" w:sz="6" w:space="0" w:color="auto"/>
                    <w:right w:val="outset" w:sz="6" w:space="0" w:color="auto"/>
                  </w:tcBorders>
                  <w:vAlign w:val="center"/>
                  <w:hideMark/>
                </w:tcPr>
                <w:p w14:paraId="74EE2ACA" w14:textId="77777777" w:rsidR="00211F72" w:rsidRPr="00211F72" w:rsidRDefault="00211F72" w:rsidP="00211F72">
                  <w:pPr>
                    <w:spacing w:after="0" w:line="312" w:lineRule="atLeast"/>
                    <w:rPr>
                      <w:rFonts w:ascii="Times New Roman" w:eastAsia="Times New Roman" w:hAnsi="Times New Roman" w:cs="Times New Roman"/>
                      <w:sz w:val="24"/>
                      <w:szCs w:val="24"/>
                    </w:rPr>
                  </w:pPr>
                  <w:r w:rsidRPr="00211F72">
                    <w:rPr>
                      <w:rFonts w:ascii="Times New Roman" w:eastAsia="Times New Roman" w:hAnsi="Times New Roman" w:cs="Times New Roman"/>
                      <w:sz w:val="24"/>
                      <w:szCs w:val="24"/>
                    </w:rPr>
                    <w:t>x</w:t>
                  </w:r>
                </w:p>
              </w:tc>
              <w:tc>
                <w:tcPr>
                  <w:tcW w:w="1680" w:type="dxa"/>
                  <w:tcBorders>
                    <w:top w:val="outset" w:sz="6" w:space="0" w:color="auto"/>
                    <w:left w:val="outset" w:sz="6" w:space="0" w:color="auto"/>
                    <w:bottom w:val="outset" w:sz="6" w:space="0" w:color="auto"/>
                    <w:right w:val="outset" w:sz="6" w:space="0" w:color="auto"/>
                  </w:tcBorders>
                  <w:vAlign w:val="center"/>
                  <w:hideMark/>
                </w:tcPr>
                <w:p w14:paraId="6FEC6FD5" w14:textId="77777777" w:rsidR="00211F72" w:rsidRPr="00211F72" w:rsidRDefault="00211F72" w:rsidP="00211F72">
                  <w:pPr>
                    <w:spacing w:after="0" w:line="312" w:lineRule="atLeast"/>
                    <w:rPr>
                      <w:rFonts w:ascii="Times New Roman" w:eastAsia="Times New Roman" w:hAnsi="Times New Roman" w:cs="Times New Roman"/>
                      <w:sz w:val="24"/>
                      <w:szCs w:val="24"/>
                    </w:rPr>
                  </w:pPr>
                  <w:r w:rsidRPr="00211F72">
                    <w:rPr>
                      <w:rFonts w:ascii="Times New Roman" w:eastAsia="Times New Roman" w:hAnsi="Times New Roman" w:cs="Times New Roman"/>
                      <w:sz w:val="24"/>
                      <w:szCs w:val="24"/>
                    </w:rPr>
                    <w:t>Application</w:t>
                  </w:r>
                </w:p>
              </w:tc>
              <w:tc>
                <w:tcPr>
                  <w:tcW w:w="165" w:type="dxa"/>
                  <w:tcBorders>
                    <w:top w:val="outset" w:sz="6" w:space="0" w:color="auto"/>
                    <w:left w:val="outset" w:sz="6" w:space="0" w:color="auto"/>
                    <w:bottom w:val="outset" w:sz="6" w:space="0" w:color="auto"/>
                    <w:right w:val="outset" w:sz="6" w:space="0" w:color="auto"/>
                  </w:tcBorders>
                  <w:vAlign w:val="center"/>
                  <w:hideMark/>
                </w:tcPr>
                <w:p w14:paraId="5C8B204F" w14:textId="77777777" w:rsidR="00211F72" w:rsidRPr="00211F72" w:rsidRDefault="00211F72" w:rsidP="00211F72">
                  <w:pPr>
                    <w:spacing w:after="0" w:line="312" w:lineRule="atLeast"/>
                    <w:rPr>
                      <w:rFonts w:ascii="Times New Roman" w:eastAsia="Times New Roman" w:hAnsi="Times New Roman" w:cs="Times New Roman"/>
                      <w:sz w:val="24"/>
                      <w:szCs w:val="24"/>
                    </w:rPr>
                  </w:pPr>
                  <w:r w:rsidRPr="00211F72">
                    <w:rPr>
                      <w:rFonts w:ascii="Times New Roman" w:eastAsia="Times New Roman" w:hAnsi="Times New Roman" w:cs="Times New Roman"/>
                      <w:sz w:val="24"/>
                      <w:szCs w:val="24"/>
                    </w:rPr>
                    <w:t>x</w:t>
                  </w:r>
                </w:p>
              </w:tc>
              <w:tc>
                <w:tcPr>
                  <w:tcW w:w="1665" w:type="dxa"/>
                  <w:tcBorders>
                    <w:top w:val="outset" w:sz="6" w:space="0" w:color="auto"/>
                    <w:left w:val="outset" w:sz="6" w:space="0" w:color="auto"/>
                    <w:bottom w:val="outset" w:sz="6" w:space="0" w:color="auto"/>
                    <w:right w:val="outset" w:sz="6" w:space="0" w:color="auto"/>
                  </w:tcBorders>
                  <w:vAlign w:val="center"/>
                  <w:hideMark/>
                </w:tcPr>
                <w:p w14:paraId="6063601F" w14:textId="77777777" w:rsidR="00211F72" w:rsidRPr="00211F72" w:rsidRDefault="00211F72" w:rsidP="00211F72">
                  <w:pPr>
                    <w:spacing w:after="0" w:line="312" w:lineRule="atLeast"/>
                    <w:rPr>
                      <w:rFonts w:ascii="Times New Roman" w:eastAsia="Times New Roman" w:hAnsi="Times New Roman" w:cs="Times New Roman"/>
                      <w:sz w:val="24"/>
                      <w:szCs w:val="24"/>
                    </w:rPr>
                  </w:pPr>
                  <w:r w:rsidRPr="00211F72">
                    <w:rPr>
                      <w:rFonts w:ascii="Times New Roman" w:eastAsia="Times New Roman" w:hAnsi="Times New Roman" w:cs="Times New Roman"/>
                      <w:sz w:val="24"/>
                      <w:szCs w:val="24"/>
                    </w:rPr>
                    <w:t>Synthesis</w:t>
                  </w:r>
                </w:p>
              </w:tc>
              <w:tc>
                <w:tcPr>
                  <w:tcW w:w="420" w:type="dxa"/>
                  <w:tcBorders>
                    <w:top w:val="outset" w:sz="6" w:space="0" w:color="auto"/>
                    <w:left w:val="outset" w:sz="6" w:space="0" w:color="auto"/>
                    <w:bottom w:val="outset" w:sz="6" w:space="0" w:color="auto"/>
                    <w:right w:val="outset" w:sz="6" w:space="0" w:color="auto"/>
                  </w:tcBorders>
                  <w:vAlign w:val="center"/>
                  <w:hideMark/>
                </w:tcPr>
                <w:p w14:paraId="5F6B74E7" w14:textId="77777777" w:rsidR="00211F72" w:rsidRPr="00211F72" w:rsidRDefault="00211F72" w:rsidP="00211F72">
                  <w:pPr>
                    <w:spacing w:after="0" w:line="312" w:lineRule="atLeast"/>
                    <w:rPr>
                      <w:rFonts w:ascii="Times New Roman" w:eastAsia="Times New Roman" w:hAnsi="Times New Roman" w:cs="Times New Roman"/>
                      <w:sz w:val="24"/>
                      <w:szCs w:val="24"/>
                    </w:rPr>
                  </w:pPr>
                  <w:r w:rsidRPr="00211F72">
                    <w:rPr>
                      <w:rFonts w:ascii="Times New Roman" w:eastAsia="Times New Roman" w:hAnsi="Times New Roman" w:cs="Times New Roman"/>
                      <w:sz w:val="24"/>
                      <w:szCs w:val="24"/>
                    </w:rPr>
                    <w:t>x</w:t>
                  </w:r>
                </w:p>
              </w:tc>
              <w:tc>
                <w:tcPr>
                  <w:tcW w:w="1290" w:type="dxa"/>
                  <w:tcBorders>
                    <w:top w:val="outset" w:sz="6" w:space="0" w:color="auto"/>
                    <w:left w:val="outset" w:sz="6" w:space="0" w:color="auto"/>
                    <w:bottom w:val="outset" w:sz="6" w:space="0" w:color="auto"/>
                    <w:right w:val="outset" w:sz="6" w:space="0" w:color="auto"/>
                  </w:tcBorders>
                  <w:vAlign w:val="center"/>
                  <w:hideMark/>
                </w:tcPr>
                <w:p w14:paraId="3870B47C" w14:textId="77777777" w:rsidR="00211F72" w:rsidRPr="00211F72" w:rsidRDefault="00211F72" w:rsidP="00211F72">
                  <w:pPr>
                    <w:spacing w:after="0" w:line="312" w:lineRule="atLeast"/>
                    <w:rPr>
                      <w:rFonts w:ascii="Times New Roman" w:eastAsia="Times New Roman" w:hAnsi="Times New Roman" w:cs="Times New Roman"/>
                      <w:sz w:val="24"/>
                      <w:szCs w:val="24"/>
                    </w:rPr>
                  </w:pPr>
                  <w:r w:rsidRPr="00211F72">
                    <w:rPr>
                      <w:rFonts w:ascii="Times New Roman" w:eastAsia="Times New Roman" w:hAnsi="Times New Roman" w:cs="Times New Roman"/>
                      <w:sz w:val="24"/>
                      <w:szCs w:val="24"/>
                    </w:rPr>
                    <w:t>Evaluation</w:t>
                  </w:r>
                </w:p>
              </w:tc>
              <w:tc>
                <w:tcPr>
                  <w:tcW w:w="765" w:type="dxa"/>
                  <w:tcBorders>
                    <w:top w:val="outset" w:sz="6" w:space="0" w:color="auto"/>
                    <w:left w:val="outset" w:sz="6" w:space="0" w:color="auto"/>
                    <w:bottom w:val="outset" w:sz="6" w:space="0" w:color="auto"/>
                    <w:right w:val="outset" w:sz="6" w:space="0" w:color="auto"/>
                  </w:tcBorders>
                  <w:vAlign w:val="center"/>
                  <w:hideMark/>
                </w:tcPr>
                <w:p w14:paraId="56C8C878" w14:textId="77777777" w:rsidR="00211F72" w:rsidRPr="00211F72" w:rsidRDefault="00211F72" w:rsidP="00211F72">
                  <w:pPr>
                    <w:spacing w:after="0" w:line="312" w:lineRule="atLeast"/>
                    <w:rPr>
                      <w:rFonts w:ascii="Times New Roman" w:eastAsia="Times New Roman" w:hAnsi="Times New Roman" w:cs="Times New Roman"/>
                      <w:sz w:val="24"/>
                      <w:szCs w:val="24"/>
                    </w:rPr>
                  </w:pPr>
                  <w:r w:rsidRPr="00211F72">
                    <w:rPr>
                      <w:rFonts w:ascii="Times New Roman" w:eastAsia="Times New Roman" w:hAnsi="Times New Roman" w:cs="Times New Roman"/>
                      <w:sz w:val="24"/>
                      <w:szCs w:val="24"/>
                    </w:rPr>
                    <w:t>x</w:t>
                  </w:r>
                </w:p>
              </w:tc>
            </w:tr>
            <w:tr w:rsidR="00211F72" w:rsidRPr="00211F72" w14:paraId="17842600"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2355394E" w14:textId="77777777" w:rsidR="00211F72" w:rsidRPr="00211F72" w:rsidRDefault="00211F72" w:rsidP="00211F72">
                  <w:pPr>
                    <w:spacing w:after="0" w:line="312" w:lineRule="atLeast"/>
                    <w:rPr>
                      <w:rFonts w:ascii="Times New Roman" w:eastAsia="Times New Roman" w:hAnsi="Times New Roman" w:cs="Times New Roman"/>
                      <w:sz w:val="24"/>
                      <w:szCs w:val="24"/>
                    </w:rPr>
                  </w:pPr>
                  <w:r w:rsidRPr="00211F72">
                    <w:rPr>
                      <w:rFonts w:ascii="Times New Roman" w:eastAsia="Times New Roman" w:hAnsi="Times New Roman" w:cs="Times New Roman"/>
                      <w:sz w:val="24"/>
                      <w:szCs w:val="24"/>
                    </w:rPr>
                    <w:t>Homework:</w:t>
                  </w:r>
                  <w:r w:rsidRPr="00211F72">
                    <w:rPr>
                      <w:rFonts w:ascii="Times New Roman" w:eastAsia="Times New Roman" w:hAnsi="Times New Roman" w:cs="Times New Roman"/>
                      <w:sz w:val="24"/>
                      <w:szCs w:val="24"/>
                    </w:rPr>
                    <w:br/>
                  </w:r>
                  <w:r w:rsidRPr="00211F72">
                    <w:rPr>
                      <w:rFonts w:ascii="Times New Roman" w:eastAsia="Times New Roman" w:hAnsi="Times New Roman" w:cs="Times New Roman"/>
                      <w:sz w:val="24"/>
                      <w:szCs w:val="24"/>
                    </w:rPr>
                    <w:br/>
                  </w:r>
                  <w:r w:rsidRPr="00211F72">
                    <w:rPr>
                      <w:rFonts w:ascii="Times New Roman" w:eastAsia="Times New Roman" w:hAnsi="Times New Roman" w:cs="Times New Roman"/>
                      <w:b/>
                      <w:bCs/>
                      <w:sz w:val="24"/>
                      <w:szCs w:val="24"/>
                    </w:rPr>
                    <w:t>READ CHAPTERS 2-5. IT IS 5 PAGES LONG</w:t>
                  </w:r>
                </w:p>
              </w:tc>
            </w:tr>
          </w:tbl>
          <w:p w14:paraId="43B29E79" w14:textId="77777777" w:rsidR="00211F72" w:rsidRPr="00211F72" w:rsidRDefault="00211F72" w:rsidP="00211F72">
            <w:pPr>
              <w:spacing w:after="0" w:line="312" w:lineRule="atLeast"/>
              <w:rPr>
                <w:rFonts w:ascii="Arial" w:eastAsia="Times New Roman" w:hAnsi="Arial" w:cs="Arial"/>
                <w:color w:val="333333"/>
                <w:sz w:val="20"/>
                <w:szCs w:val="20"/>
              </w:rPr>
            </w:pPr>
          </w:p>
        </w:tc>
      </w:tr>
    </w:tbl>
    <w:p w14:paraId="114FAC0B" w14:textId="77777777" w:rsidR="00805349" w:rsidRDefault="00805349"/>
    <w:sectPr w:rsidR="00805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E95D59"/>
    <w:multiLevelType w:val="multilevel"/>
    <w:tmpl w:val="B20C0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72"/>
    <w:rsid w:val="00211F72"/>
    <w:rsid w:val="00805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7EE08"/>
  <w15:chartTrackingRefBased/>
  <w15:docId w15:val="{154112F6-1672-4C7A-BDFB-669D43318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11F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851225">
      <w:bodyDiv w:val="1"/>
      <w:marLeft w:val="0"/>
      <w:marRight w:val="0"/>
      <w:marTop w:val="0"/>
      <w:marBottom w:val="0"/>
      <w:divBdr>
        <w:top w:val="none" w:sz="0" w:space="0" w:color="auto"/>
        <w:left w:val="none" w:sz="0" w:space="0" w:color="auto"/>
        <w:bottom w:val="none" w:sz="0" w:space="0" w:color="auto"/>
        <w:right w:val="none" w:sz="0" w:space="0" w:color="auto"/>
      </w:divBdr>
      <w:divsChild>
        <w:div w:id="169100144">
          <w:marLeft w:val="0"/>
          <w:marRight w:val="0"/>
          <w:marTop w:val="0"/>
          <w:marBottom w:val="0"/>
          <w:divBdr>
            <w:top w:val="none" w:sz="0" w:space="0" w:color="auto"/>
            <w:left w:val="none" w:sz="0" w:space="0" w:color="auto"/>
            <w:bottom w:val="none" w:sz="0" w:space="0" w:color="auto"/>
            <w:right w:val="none" w:sz="0" w:space="0" w:color="auto"/>
          </w:divBdr>
        </w:div>
        <w:div w:id="382676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dc:description/>
  <cp:lastModifiedBy>Jacob</cp:lastModifiedBy>
  <cp:revision>1</cp:revision>
  <dcterms:created xsi:type="dcterms:W3CDTF">2021-02-04T14:55:00Z</dcterms:created>
  <dcterms:modified xsi:type="dcterms:W3CDTF">2021-02-04T14:55:00Z</dcterms:modified>
</cp:coreProperties>
</file>