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0937" w14:textId="280C166C" w:rsidR="00AF0434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ab/>
        <w:t xml:space="preserve">But is it upon the heroines that we would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cast</w:t>
      </w:r>
      <w:proofErr w:type="gramEnd"/>
    </w:p>
    <w:p w14:paraId="3B6BFA85" w14:textId="758E58B0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a final glance. “I have always been finding out my </w:t>
      </w:r>
    </w:p>
    <w:p w14:paraId="72C4EA13" w14:textId="42D468A8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religion since I was a little girl,” says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Dorothea</w:t>
      </w:r>
      <w:proofErr w:type="gramEnd"/>
    </w:p>
    <w:p w14:paraId="69BFCBA5" w14:textId="7D68C0E9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Casaubon. “I used to pray so much—now I </w:t>
      </w:r>
      <w:proofErr w:type="spellStart"/>
      <w:r w:rsidRPr="00EE79B2">
        <w:rPr>
          <w:rFonts w:ascii="Baskerville Old Face" w:hAnsi="Baskerville Old Face"/>
          <w:sz w:val="24"/>
          <w:szCs w:val="24"/>
        </w:rPr>
        <w:t>heardly</w:t>
      </w:r>
      <w:proofErr w:type="spellEnd"/>
      <w:r w:rsidRPr="00EE79B2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ever</w:t>
      </w:r>
      <w:proofErr w:type="gramEnd"/>
    </w:p>
    <w:p w14:paraId="36BDA90D" w14:textId="15F6BA3D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(5) pray. I try not to have desires merely for myself…”</w:t>
      </w:r>
    </w:p>
    <w:p w14:paraId="3553637E" w14:textId="5BEDF3BD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she is speaking for them all. That is their problem.</w:t>
      </w:r>
    </w:p>
    <w:p w14:paraId="6B09DBC7" w14:textId="52AD068F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They cannot live without religion, and they start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out</w:t>
      </w:r>
      <w:proofErr w:type="gramEnd"/>
    </w:p>
    <w:p w14:paraId="52E17DA8" w14:textId="3E4D765C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on the search for on when they are little girls. Each</w:t>
      </w:r>
    </w:p>
    <w:p w14:paraId="3AEC79A2" w14:textId="07DCCA6A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has the deep feminine passion for goodness, </w:t>
      </w:r>
      <w:proofErr w:type="gramStart"/>
      <w:r w:rsidR="005C11DC">
        <w:rPr>
          <w:rFonts w:ascii="Baskerville Old Face" w:hAnsi="Baskerville Old Face"/>
          <w:sz w:val="24"/>
          <w:szCs w:val="24"/>
        </w:rPr>
        <w:t>w</w:t>
      </w:r>
      <w:r w:rsidRPr="00EE79B2">
        <w:rPr>
          <w:rFonts w:ascii="Baskerville Old Face" w:hAnsi="Baskerville Old Face"/>
          <w:sz w:val="24"/>
          <w:szCs w:val="24"/>
        </w:rPr>
        <w:t>hich</w:t>
      </w:r>
      <w:proofErr w:type="gramEnd"/>
    </w:p>
    <w:p w14:paraId="74EA8EAF" w14:textId="3DA2B2BB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(10) makes the place where she stands an aspiration and</w:t>
      </w:r>
    </w:p>
    <w:p w14:paraId="25AF76BE" w14:textId="50C2DC57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agony the heart of the book—still and cloistered like</w:t>
      </w:r>
    </w:p>
    <w:p w14:paraId="00FB4F3B" w14:textId="37AFF6E9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a place or worship, but that she no longer knows to</w:t>
      </w:r>
    </w:p>
    <w:p w14:paraId="39D14A17" w14:textId="3D048FFB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whom to pray. In learning they seek their goal; in the</w:t>
      </w:r>
    </w:p>
    <w:p w14:paraId="7D1BE14F" w14:textId="6F45D018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ordinary tasks of womanhood; in the wider service of</w:t>
      </w:r>
    </w:p>
    <w:p w14:paraId="0A55439A" w14:textId="11BCCF84" w:rsidR="005862DB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(15) </w:t>
      </w:r>
      <w:r w:rsidR="005862DB" w:rsidRPr="00EE79B2">
        <w:rPr>
          <w:rFonts w:ascii="Baskerville Old Face" w:hAnsi="Baskerville Old Face"/>
          <w:sz w:val="24"/>
          <w:szCs w:val="24"/>
        </w:rPr>
        <w:t>their kind. They do not find what they seek, and we</w:t>
      </w:r>
    </w:p>
    <w:p w14:paraId="5EE441F9" w14:textId="4B5C9B19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cannot wonder. The ancient consciousness of woman,</w:t>
      </w:r>
    </w:p>
    <w:p w14:paraId="0D9EE838" w14:textId="77777777" w:rsidR="004B6C37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charged with suffering and sensibility, and or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so</w:t>
      </w:r>
      <w:proofErr w:type="gramEnd"/>
      <w:r w:rsidRPr="00EE79B2">
        <w:rPr>
          <w:rFonts w:ascii="Baskerville Old Face" w:hAnsi="Baskerville Old Face"/>
          <w:sz w:val="24"/>
          <w:szCs w:val="24"/>
        </w:rPr>
        <w:t xml:space="preserve"> </w:t>
      </w:r>
    </w:p>
    <w:p w14:paraId="2F87FEBD" w14:textId="77777777" w:rsidR="004B6C37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many ages dumb, seems in them to have brimmed and </w:t>
      </w:r>
    </w:p>
    <w:p w14:paraId="496C354A" w14:textId="243F6810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overflowed and uttered a demand for something—they </w:t>
      </w:r>
    </w:p>
    <w:p w14:paraId="35E7A39D" w14:textId="4B26A101" w:rsidR="005862DB" w:rsidRPr="00EE79B2" w:rsidRDefault="005862DB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(20)</w:t>
      </w:r>
      <w:r w:rsidR="004B6C37" w:rsidRPr="00EE79B2">
        <w:rPr>
          <w:rFonts w:ascii="Baskerville Old Face" w:hAnsi="Baskerville Old Face"/>
          <w:sz w:val="24"/>
          <w:szCs w:val="24"/>
        </w:rPr>
        <w:t xml:space="preserve"> </w:t>
      </w:r>
      <w:r w:rsidRPr="00EE79B2">
        <w:rPr>
          <w:rFonts w:ascii="Baskerville Old Face" w:hAnsi="Baskerville Old Face"/>
          <w:sz w:val="24"/>
          <w:szCs w:val="24"/>
        </w:rPr>
        <w:t>scarcely know what—for something that is perhaps</w:t>
      </w:r>
    </w:p>
    <w:p w14:paraId="23FB91BC" w14:textId="15A50101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incompatible with the facts of human existence. </w:t>
      </w:r>
      <w:proofErr w:type="spellStart"/>
      <w:r w:rsidRPr="00EE79B2">
        <w:rPr>
          <w:rFonts w:ascii="Baskerville Old Face" w:hAnsi="Baskerville Old Face"/>
          <w:sz w:val="24"/>
          <w:szCs w:val="24"/>
        </w:rPr>
        <w:t>Geroge</w:t>
      </w:r>
      <w:proofErr w:type="spellEnd"/>
    </w:p>
    <w:p w14:paraId="05818349" w14:textId="03FA6FC4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Eliot had far too strong an intelligence to tamper with</w:t>
      </w:r>
    </w:p>
    <w:p w14:paraId="399E54AC" w14:textId="0A316414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those facts, and too broad a </w:t>
      </w:r>
      <w:proofErr w:type="spellStart"/>
      <w:r w:rsidRPr="00EE79B2">
        <w:rPr>
          <w:rFonts w:ascii="Baskerville Old Face" w:hAnsi="Baskerville Old Face"/>
          <w:sz w:val="24"/>
          <w:szCs w:val="24"/>
        </w:rPr>
        <w:t>humour</w:t>
      </w:r>
      <w:proofErr w:type="spellEnd"/>
      <w:r w:rsidRPr="00EE79B2">
        <w:rPr>
          <w:rFonts w:ascii="Baskerville Old Face" w:hAnsi="Baskerville Old Face"/>
          <w:sz w:val="24"/>
          <w:szCs w:val="24"/>
        </w:rPr>
        <w:t xml:space="preserve"> to mitigate the</w:t>
      </w:r>
    </w:p>
    <w:p w14:paraId="4E14EC46" w14:textId="0EF21DB7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truth because it was a stern one. Save for the supreme</w:t>
      </w:r>
    </w:p>
    <w:p w14:paraId="0C58E362" w14:textId="6A6C18D4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(25) courage of their endeavor, the struggle ends, for her</w:t>
      </w:r>
    </w:p>
    <w:p w14:paraId="6A37A061" w14:textId="68AD620F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heroines, in tragedy, or in a compromise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that  is</w:t>
      </w:r>
      <w:proofErr w:type="gramEnd"/>
      <w:r w:rsidRPr="00EE79B2">
        <w:rPr>
          <w:rFonts w:ascii="Baskerville Old Face" w:hAnsi="Baskerville Old Face"/>
          <w:sz w:val="24"/>
          <w:szCs w:val="24"/>
        </w:rPr>
        <w:t xml:space="preserve"> even</w:t>
      </w:r>
    </w:p>
    <w:p w14:paraId="7414FB5B" w14:textId="604F4C9F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more melancholy. But their story is the incomplete</w:t>
      </w:r>
    </w:p>
    <w:p w14:paraId="3C1AB5F1" w14:textId="23A915B5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version of the story that is George Eliot herself. For her,</w:t>
      </w:r>
    </w:p>
    <w:p w14:paraId="1D8848FE" w14:textId="0382EA0F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too, the burden and the complexity of womanhood</w:t>
      </w:r>
    </w:p>
    <w:p w14:paraId="67BEA454" w14:textId="5E97CD49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(30) were not enough; she must reach beyond the sanctuary</w:t>
      </w:r>
    </w:p>
    <w:p w14:paraId="00AB62AF" w14:textId="41794554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And pluck from herself the strange bright fruits of art</w:t>
      </w:r>
    </w:p>
    <w:p w14:paraId="646578D0" w14:textId="26A2A126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And knowledge. Clasping them as few women have</w:t>
      </w:r>
    </w:p>
    <w:p w14:paraId="480D0173" w14:textId="6A71F101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Ever clasped them, she would not renounce her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own</w:t>
      </w:r>
      <w:proofErr w:type="gramEnd"/>
    </w:p>
    <w:p w14:paraId="3037948C" w14:textId="71D6460F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Inheritance—the difference of view, the difference</w:t>
      </w:r>
    </w:p>
    <w:p w14:paraId="444A9154" w14:textId="037E774A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(35) of standard—nor accept an inappropriate reward.</w:t>
      </w:r>
    </w:p>
    <w:p w14:paraId="25B30C41" w14:textId="60E9E032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14:paraId="074ABC0E" w14:textId="29E803F7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proofErr w:type="gramStart"/>
      <w:r w:rsidRPr="00EE79B2">
        <w:rPr>
          <w:rFonts w:ascii="Baskerville Old Face" w:hAnsi="Baskerville Old Face"/>
          <w:sz w:val="24"/>
          <w:szCs w:val="24"/>
        </w:rPr>
        <w:t>Thus</w:t>
      </w:r>
      <w:proofErr w:type="gramEnd"/>
      <w:r w:rsidRPr="00EE79B2">
        <w:rPr>
          <w:rFonts w:ascii="Baskerville Old Face" w:hAnsi="Baskerville Old Face"/>
          <w:sz w:val="24"/>
          <w:szCs w:val="24"/>
        </w:rPr>
        <w:t xml:space="preserve"> we behold her, a memorable figure, inordinately</w:t>
      </w:r>
    </w:p>
    <w:p w14:paraId="44ECD1A7" w14:textId="78BDB826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praised and shrinking from her fame, despondent, </w:t>
      </w:r>
    </w:p>
    <w:p w14:paraId="2EECC0D8" w14:textId="276DDD1F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reserved, shuddering back into the arm of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love</w:t>
      </w:r>
      <w:proofErr w:type="gramEnd"/>
    </w:p>
    <w:p w14:paraId="69A025F2" w14:textId="479EF7AF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as if there alone were satisfaction and, it might be,</w:t>
      </w:r>
    </w:p>
    <w:p w14:paraId="3FFBED02" w14:textId="5B75B574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(40) justification, at the same time reading out with “a</w:t>
      </w:r>
    </w:p>
    <w:p w14:paraId="4DBF1C73" w14:textId="08B6C614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fastidious yet hungry ambition” for all that life could</w:t>
      </w:r>
    </w:p>
    <w:p w14:paraId="624CFF29" w14:textId="5346EE96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offer the free and inquiring mind and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confronting</w:t>
      </w:r>
      <w:proofErr w:type="gramEnd"/>
    </w:p>
    <w:p w14:paraId="49E16A87" w14:textId="7C3C6F16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her feminine aspirations with the real world of men.</w:t>
      </w:r>
    </w:p>
    <w:p w14:paraId="6464C183" w14:textId="2A829D47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Triumphant was the issue for her, whatever it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may</w:t>
      </w:r>
      <w:proofErr w:type="gramEnd"/>
    </w:p>
    <w:p w14:paraId="6FD87FE3" w14:textId="64C6AEAB" w:rsidR="004B6C37" w:rsidRPr="00EE79B2" w:rsidRDefault="004B6C37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(45) have been for her creations, and as well collect all</w:t>
      </w:r>
    </w:p>
    <w:p w14:paraId="7DB4E661" w14:textId="281B5BF6" w:rsidR="00EE79B2" w:rsidRP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that she dared and achieved, how with every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obstacle</w:t>
      </w:r>
      <w:proofErr w:type="gramEnd"/>
    </w:p>
    <w:p w14:paraId="74636295" w14:textId="1A8038E2" w:rsidR="00EE79B2" w:rsidRP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against her—sex and health and convention—she </w:t>
      </w:r>
    </w:p>
    <w:p w14:paraId="3126D0FA" w14:textId="0CCDD4A0" w:rsidR="00EE79B2" w:rsidRP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sought more knowledge and more freedom till the</w:t>
      </w:r>
    </w:p>
    <w:p w14:paraId="747208AB" w14:textId="7FB2B8E8" w:rsidR="00EE79B2" w:rsidRP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body, weighted with its double burden, sank worn out,</w:t>
      </w:r>
    </w:p>
    <w:p w14:paraId="40BEB65C" w14:textId="20428688" w:rsidR="00EE79B2" w:rsidRP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 xml:space="preserve">(50) we must lay upon her grave whatever we have it in </w:t>
      </w:r>
      <w:proofErr w:type="gramStart"/>
      <w:r w:rsidRPr="00EE79B2">
        <w:rPr>
          <w:rFonts w:ascii="Baskerville Old Face" w:hAnsi="Baskerville Old Face"/>
          <w:sz w:val="24"/>
          <w:szCs w:val="24"/>
        </w:rPr>
        <w:t>our</w:t>
      </w:r>
      <w:proofErr w:type="gramEnd"/>
    </w:p>
    <w:p w14:paraId="332FD697" w14:textId="794C894B" w:rsidR="00EE79B2" w:rsidRP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>power to bestow of laurel and rose.</w:t>
      </w:r>
    </w:p>
    <w:p w14:paraId="2A64FC05" w14:textId="48329AB9" w:rsid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EE79B2">
        <w:rPr>
          <w:rFonts w:ascii="Baskerville Old Face" w:hAnsi="Baskerville Old Face"/>
          <w:sz w:val="24"/>
          <w:szCs w:val="24"/>
        </w:rPr>
        <w:tab/>
      </w:r>
      <w:r w:rsidRPr="00EE79B2">
        <w:rPr>
          <w:rFonts w:ascii="Baskerville Old Face" w:hAnsi="Baskerville Old Face"/>
          <w:sz w:val="24"/>
          <w:szCs w:val="24"/>
        </w:rPr>
        <w:tab/>
      </w:r>
      <w:r w:rsidRPr="00EE79B2">
        <w:rPr>
          <w:rFonts w:ascii="Baskerville Old Face" w:hAnsi="Baskerville Old Face"/>
          <w:sz w:val="24"/>
          <w:szCs w:val="24"/>
        </w:rPr>
        <w:tab/>
      </w:r>
      <w:r w:rsidRPr="00EE79B2">
        <w:rPr>
          <w:rFonts w:ascii="Baskerville Old Face" w:hAnsi="Baskerville Old Face"/>
          <w:sz w:val="24"/>
          <w:szCs w:val="24"/>
        </w:rPr>
        <w:tab/>
      </w:r>
      <w:r w:rsidRPr="00EE79B2">
        <w:rPr>
          <w:rFonts w:ascii="Baskerville Old Face" w:hAnsi="Baskerville Old Face"/>
          <w:sz w:val="24"/>
          <w:szCs w:val="24"/>
        </w:rPr>
        <w:tab/>
      </w:r>
      <w:r w:rsidRPr="00EE79B2">
        <w:rPr>
          <w:rFonts w:ascii="Baskerville Old Face" w:hAnsi="Baskerville Old Face"/>
          <w:sz w:val="24"/>
          <w:szCs w:val="24"/>
        </w:rPr>
        <w:tab/>
        <w:t>(1919)</w:t>
      </w:r>
    </w:p>
    <w:p w14:paraId="58668EDC" w14:textId="71837E16" w:rsid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14:paraId="5D3FC865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1.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 The speaker in the passage above can be described best as</w:t>
      </w:r>
    </w:p>
    <w:p w14:paraId="72F7B6A9" w14:textId="29AF9382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70100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1pt;height:18.25pt" o:ole="">
            <v:imagedata r:id="rId4" o:title=""/>
          </v:shape>
          <w:control r:id="rId5" w:name="DefaultOcxName" w:shapeid="_x0000_i1116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A. a family member of George Eliot</w:t>
      </w:r>
    </w:p>
    <w:p w14:paraId="242767C9" w14:textId="389C2559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3161A900">
          <v:shape id="_x0000_i1119" type="#_x0000_t75" style="width:20.1pt;height:18.25pt" o:ole="">
            <v:imagedata r:id="rId4" o:title=""/>
          </v:shape>
          <w:control r:id="rId6" w:name="DefaultOcxName1" w:shapeid="_x0000_i1119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B. a member of the clergy</w:t>
      </w:r>
    </w:p>
    <w:p w14:paraId="16C53D33" w14:textId="1AC2E109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0A9D2478">
          <v:shape id="_x0000_i1122" type="#_x0000_t75" style="width:20.1pt;height:18.25pt" o:ole="">
            <v:imagedata r:id="rId4" o:title=""/>
          </v:shape>
          <w:control r:id="rId7" w:name="DefaultOcxName2" w:shapeid="_x0000_i1122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C. a student</w:t>
      </w:r>
    </w:p>
    <w:p w14:paraId="27C98354" w14:textId="678974B6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498CBD4D">
          <v:shape id="_x0000_i1125" type="#_x0000_t75" style="width:20.1pt;height:18.25pt" o:ole="">
            <v:imagedata r:id="rId4" o:title=""/>
          </v:shape>
          <w:control r:id="rId8" w:name="DefaultOcxName3" w:shapeid="_x0000_i1125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D. a chauvinist literary critic</w:t>
      </w:r>
    </w:p>
    <w:p w14:paraId="78BFF106" w14:textId="39AF783B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3747052B">
          <v:shape id="_x0000_i1128" type="#_x0000_t75" style="width:20.1pt;height:18.25pt" o:ole="">
            <v:imagedata r:id="rId4" o:title=""/>
          </v:shape>
          <w:control r:id="rId9" w:name="DefaultOcxName4" w:shapeid="_x0000_i1128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E. a professional writer</w:t>
      </w:r>
    </w:p>
    <w:p w14:paraId="385D887E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768E6644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2.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According to the speaker, George Eliot's heroines are "cloistered" (line 11) because they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are</w:t>
      </w:r>
      <w:proofErr w:type="gramEnd"/>
    </w:p>
    <w:p w14:paraId="4FF63EE8" w14:textId="397A4D68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3A9E266D">
          <v:shape id="_x0000_i1131" type="#_x0000_t75" style="width:20.1pt;height:18.25pt" o:ole="">
            <v:imagedata r:id="rId4" o:title=""/>
          </v:shape>
          <w:control r:id="rId10" w:name="DefaultOcxName5" w:shapeid="_x0000_i1131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A. in a church</w:t>
      </w:r>
    </w:p>
    <w:p w14:paraId="34D81C07" w14:textId="2F171E08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6034FB56">
          <v:shape id="_x0000_i1134" type="#_x0000_t75" style="width:20.1pt;height:18.25pt" o:ole="">
            <v:imagedata r:id="rId4" o:title=""/>
          </v:shape>
          <w:control r:id="rId11" w:name="DefaultOcxName6" w:shapeid="_x0000_i1134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B. essentially alone</w:t>
      </w:r>
    </w:p>
    <w:p w14:paraId="61B818E6" w14:textId="38003FBE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6B9B06FA">
          <v:shape id="_x0000_i1137" type="#_x0000_t75" style="width:20.1pt;height:18.25pt" o:ole="">
            <v:imagedata r:id="rId4" o:title=""/>
          </v:shape>
          <w:control r:id="rId12" w:name="DefaultOcxName7" w:shapeid="_x0000_i1137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C. in a monastery</w:t>
      </w:r>
    </w:p>
    <w:p w14:paraId="6EA02005" w14:textId="054CAA71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3567A4E0">
          <v:shape id="_x0000_i1140" type="#_x0000_t75" style="width:20.1pt;height:18.25pt" o:ole="">
            <v:imagedata r:id="rId4" o:title=""/>
          </v:shape>
          <w:control r:id="rId13" w:name="DefaultOcxName8" w:shapeid="_x0000_i1140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D. imprisoned in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cloisters</w:t>
      </w:r>
      <w:proofErr w:type="gramEnd"/>
    </w:p>
    <w:p w14:paraId="0FF9524F" w14:textId="115BF03B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642CE92F">
          <v:shape id="_x0000_i1143" type="#_x0000_t75" style="width:20.1pt;height:18.25pt" o:ole="">
            <v:imagedata r:id="rId4" o:title=""/>
          </v:shape>
          <w:control r:id="rId14" w:name="DefaultOcxName9" w:shapeid="_x0000_i1143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E. lost in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prayer</w:t>
      </w:r>
      <w:proofErr w:type="gramEnd"/>
    </w:p>
    <w:p w14:paraId="3686FEAE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AD76927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3.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 In context, "the facts of human existence" (line 21)</w:t>
      </w:r>
    </w:p>
    <w:p w14:paraId="64E9EFCE" w14:textId="0D02FA3C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9FA98AD">
          <v:shape id="_x0000_i1146" type="#_x0000_t75" style="width:20.1pt;height:18.25pt" o:ole="">
            <v:imagedata r:id="rId4" o:title=""/>
          </v:shape>
          <w:control r:id="rId15" w:name="DefaultOcxName10" w:shapeid="_x0000_i1146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A. restrict both men and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women</w:t>
      </w:r>
      <w:proofErr w:type="gramEnd"/>
    </w:p>
    <w:p w14:paraId="7DA1AEBD" w14:textId="619C2B32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0DBFEE35">
          <v:shape id="_x0000_i1149" type="#_x0000_t75" style="width:20.1pt;height:18.25pt" o:ole="">
            <v:imagedata r:id="rId4" o:title=""/>
          </v:shape>
          <w:control r:id="rId16" w:name="DefaultOcxName11" w:shapeid="_x0000_i1149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B. restrict women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only</w:t>
      </w:r>
      <w:proofErr w:type="gramEnd"/>
    </w:p>
    <w:p w14:paraId="3EB980FF" w14:textId="2F48E5D2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17221410">
          <v:shape id="_x0000_i1152" type="#_x0000_t75" style="width:20.1pt;height:18.25pt" o:ole="">
            <v:imagedata r:id="rId4" o:title=""/>
          </v:shape>
          <w:control r:id="rId17" w:name="DefaultOcxName12" w:shapeid="_x0000_i1152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C. are only applicable to Eliot's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heroines</w:t>
      </w:r>
      <w:proofErr w:type="gramEnd"/>
    </w:p>
    <w:p w14:paraId="6D9685AF" w14:textId="6988C42E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1168751E">
          <v:shape id="_x0000_i1155" type="#_x0000_t75" style="width:20.1pt;height:18.25pt" o:ole="">
            <v:imagedata r:id="rId4" o:title=""/>
          </v:shape>
          <w:control r:id="rId18" w:name="DefaultOcxName13" w:shapeid="_x0000_i1155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D. pertain to any literary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character</w:t>
      </w:r>
      <w:proofErr w:type="gramEnd"/>
    </w:p>
    <w:p w14:paraId="42937C9E" w14:textId="4DE30713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6F61C86D">
          <v:shape id="_x0000_i1158" type="#_x0000_t75" style="width:20.1pt;height:18.25pt" o:ole="">
            <v:imagedata r:id="rId4" o:title=""/>
          </v:shape>
          <w:control r:id="rId19" w:name="DefaultOcxName14" w:shapeid="_x0000_i1158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E. pertain to men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only</w:t>
      </w:r>
      <w:proofErr w:type="gramEnd"/>
    </w:p>
    <w:p w14:paraId="74A1222B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F207E8F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4.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"Save for" (line 24) most nearly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means</w:t>
      </w:r>
      <w:proofErr w:type="gramEnd"/>
    </w:p>
    <w:p w14:paraId="0CA40088" w14:textId="1565B9AD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1552F736">
          <v:shape id="_x0000_i1161" type="#_x0000_t75" style="width:20.1pt;height:18.25pt" o:ole="">
            <v:imagedata r:id="rId4" o:title=""/>
          </v:shape>
          <w:control r:id="rId20" w:name="DefaultOcxName15" w:shapeid="_x0000_i1161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A. except for</w:t>
      </w:r>
    </w:p>
    <w:p w14:paraId="0AB506F3" w14:textId="64529E0F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AE27E9A">
          <v:shape id="_x0000_i1164" type="#_x0000_t75" style="width:20.1pt;height:18.25pt" o:ole="">
            <v:imagedata r:id="rId4" o:title=""/>
          </v:shape>
          <w:control r:id="rId21" w:name="DefaultOcxName16" w:shapeid="_x0000_i1164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B. saving</w:t>
      </w:r>
    </w:p>
    <w:p w14:paraId="5DD84BD4" w14:textId="0C220691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4E1FA553">
          <v:shape id="_x0000_i1167" type="#_x0000_t75" style="width:20.1pt;height:18.25pt" o:ole="">
            <v:imagedata r:id="rId4" o:title=""/>
          </v:shape>
          <w:control r:id="rId22" w:name="DefaultOcxName17" w:shapeid="_x0000_i1167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C. safe for</w:t>
      </w:r>
    </w:p>
    <w:p w14:paraId="4DE1DCA8" w14:textId="0071799D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F1630A7">
          <v:shape id="_x0000_i1170" type="#_x0000_t75" style="width:20.1pt;height:18.25pt" o:ole="">
            <v:imagedata r:id="rId4" o:title=""/>
          </v:shape>
          <w:control r:id="rId23" w:name="DefaultOcxName18" w:shapeid="_x0000_i1170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D. guarding against</w:t>
      </w:r>
    </w:p>
    <w:p w14:paraId="6CDAEE4C" w14:textId="5EA200C7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015545CC">
          <v:shape id="_x0000_i1173" type="#_x0000_t75" style="width:20.1pt;height:18.25pt" o:ole="">
            <v:imagedata r:id="rId4" o:title=""/>
          </v:shape>
          <w:control r:id="rId24" w:name="DefaultOcxName19" w:shapeid="_x0000_i1173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E. keeping in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mind</w:t>
      </w:r>
      <w:proofErr w:type="gramEnd"/>
    </w:p>
    <w:p w14:paraId="646295EE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25F4CE93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5.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The "differences" mentioned in line 34 pertain to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Eliot's</w:t>
      </w:r>
      <w:proofErr w:type="gramEnd"/>
    </w:p>
    <w:p w14:paraId="3BA5A5B5" w14:textId="340E2F88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3F634F64">
          <v:shape id="_x0000_i1176" type="#_x0000_t75" style="width:20.1pt;height:18.25pt" o:ole="">
            <v:imagedata r:id="rId4" o:title=""/>
          </v:shape>
          <w:control r:id="rId25" w:name="DefaultOcxName20" w:shapeid="_x0000_i1176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A. profession</w:t>
      </w:r>
    </w:p>
    <w:p w14:paraId="5CD2F575" w14:textId="3D7AC3AF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5FE99694">
          <v:shape id="_x0000_i1179" type="#_x0000_t75" style="width:20.1pt;height:18.25pt" o:ole="">
            <v:imagedata r:id="rId4" o:title=""/>
          </v:shape>
          <w:control r:id="rId26" w:name="DefaultOcxName21" w:shapeid="_x0000_i1179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B. class</w:t>
      </w:r>
    </w:p>
    <w:p w14:paraId="241F6824" w14:textId="69F5CB1E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object w:dxaOrig="1440" w:dyaOrig="1440" w14:anchorId="1F429C9C">
          <v:shape id="_x0000_i1182" type="#_x0000_t75" style="width:20.1pt;height:18.25pt" o:ole="">
            <v:imagedata r:id="rId4" o:title=""/>
          </v:shape>
          <w:control r:id="rId27" w:name="DefaultOcxName22" w:shapeid="_x0000_i1182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C. upbringing</w:t>
      </w:r>
    </w:p>
    <w:p w14:paraId="63EAF05D" w14:textId="03B371DA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597ED547">
          <v:shape id="_x0000_i1185" type="#_x0000_t75" style="width:20.1pt;height:18.25pt" o:ole="">
            <v:imagedata r:id="rId4" o:title=""/>
          </v:shape>
          <w:control r:id="rId28" w:name="DefaultOcxName23" w:shapeid="_x0000_i1185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D. education</w:t>
      </w:r>
    </w:p>
    <w:p w14:paraId="4713FDF8" w14:textId="4605B1C4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71C8DF01">
          <v:shape id="_x0000_i1188" type="#_x0000_t75" style="width:20.1pt;height:18.25pt" o:ole="">
            <v:imagedata r:id="rId4" o:title=""/>
          </v:shape>
          <w:control r:id="rId29" w:name="DefaultOcxName24" w:shapeid="_x0000_i1188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E. gender</w:t>
      </w:r>
    </w:p>
    <w:p w14:paraId="7783A7AE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6502F94B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6.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 According to the speaker, Eliot</w:t>
      </w:r>
    </w:p>
    <w:p w14:paraId="3E22A928" w14:textId="0FAF38C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42201DE1">
          <v:shape id="_x0000_i1191" type="#_x0000_t75" style="width:20.1pt;height:18.25pt" o:ole="">
            <v:imagedata r:id="rId4" o:title=""/>
          </v:shape>
          <w:control r:id="rId30" w:name="DefaultOcxName25" w:shapeid="_x0000_i1191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A. enjoyed excellent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health</w:t>
      </w:r>
      <w:proofErr w:type="gramEnd"/>
    </w:p>
    <w:p w14:paraId="52C0477C" w14:textId="2B578AFE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65270598">
          <v:shape id="_x0000_i1194" type="#_x0000_t75" style="width:20.1pt;height:18.25pt" o:ole="">
            <v:imagedata r:id="rId4" o:title=""/>
          </v:shape>
          <w:control r:id="rId31" w:name="DefaultOcxName26" w:shapeid="_x0000_i1194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B. suffered from her independence and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knowledge</w:t>
      </w:r>
      <w:proofErr w:type="gramEnd"/>
    </w:p>
    <w:p w14:paraId="358345BA" w14:textId="40662EC0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50E95A7">
          <v:shape id="_x0000_i1197" type="#_x0000_t75" style="width:20.1pt;height:18.25pt" o:ole="">
            <v:imagedata r:id="rId4" o:title=""/>
          </v:shape>
          <w:control r:id="rId32" w:name="DefaultOcxName27" w:shapeid="_x0000_i1197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C. was prevented from attaining fame by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men</w:t>
      </w:r>
      <w:proofErr w:type="gramEnd"/>
    </w:p>
    <w:p w14:paraId="0816B6B5" w14:textId="3E17A669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3B8FDDB1">
          <v:shape id="_x0000_i1200" type="#_x0000_t75" style="width:20.1pt;height:18.25pt" o:ole="">
            <v:imagedata r:id="rId4" o:title=""/>
          </v:shape>
          <w:control r:id="rId33" w:name="DefaultOcxName28" w:shapeid="_x0000_i1200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D. was very unlike the heroines of her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books</w:t>
      </w:r>
      <w:proofErr w:type="gramEnd"/>
    </w:p>
    <w:p w14:paraId="6A6BF1D4" w14:textId="6037159C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1938A7B8">
          <v:shape id="_x0000_i1203" type="#_x0000_t75" style="width:20.1pt;height:18.25pt" o:ole="">
            <v:imagedata r:id="rId4" o:title=""/>
          </v:shape>
          <w:control r:id="rId34" w:name="DefaultOcxName29" w:shapeid="_x0000_i1203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E. repudiated her feminine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nature</w:t>
      </w:r>
      <w:proofErr w:type="gramEnd"/>
    </w:p>
    <w:p w14:paraId="5B8EE596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4A293512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7.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 In the sentence beginning "Thus we behold her" (lines 36-43), the speaker employs all of the following EXCEPT</w:t>
      </w:r>
    </w:p>
    <w:p w14:paraId="29E5D253" w14:textId="57C68B79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D86FE35">
          <v:shape id="_x0000_i1206" type="#_x0000_t75" style="width:20.1pt;height:18.25pt" o:ole="">
            <v:imagedata r:id="rId4" o:title=""/>
          </v:shape>
          <w:control r:id="rId35" w:name="DefaultOcxName30" w:shapeid="_x0000_i1206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A. apposition</w:t>
      </w:r>
    </w:p>
    <w:p w14:paraId="70C28B5F" w14:textId="52F07BB5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ED31238">
          <v:shape id="_x0000_i1209" type="#_x0000_t75" style="width:20.1pt;height:18.25pt" o:ole="">
            <v:imagedata r:id="rId4" o:title=""/>
          </v:shape>
          <w:control r:id="rId36" w:name="DefaultOcxName31" w:shapeid="_x0000_i1209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B. hyperbole</w:t>
      </w:r>
    </w:p>
    <w:p w14:paraId="7269B7D1" w14:textId="5038F990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726EB573">
          <v:shape id="_x0000_i1212" type="#_x0000_t75" style="width:20.1pt;height:18.25pt" o:ole="">
            <v:imagedata r:id="rId4" o:title=""/>
          </v:shape>
          <w:control r:id="rId37" w:name="DefaultOcxName32" w:shapeid="_x0000_i1212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C. personification</w:t>
      </w:r>
    </w:p>
    <w:p w14:paraId="5CBDB3F3" w14:textId="08FEE5FE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1C33E514">
          <v:shape id="_x0000_i1215" type="#_x0000_t75" style="width:20.1pt;height:18.25pt" o:ole="">
            <v:imagedata r:id="rId4" o:title=""/>
          </v:shape>
          <w:control r:id="rId38" w:name="DefaultOcxName33" w:shapeid="_x0000_i1215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D. relative clauses</w:t>
      </w:r>
    </w:p>
    <w:p w14:paraId="74AD6830" w14:textId="655CA008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0DE8041D">
          <v:shape id="_x0000_i1218" type="#_x0000_t75" style="width:20.1pt;height:18.25pt" o:ole="">
            <v:imagedata r:id="rId4" o:title=""/>
          </v:shape>
          <w:control r:id="rId39" w:name="DefaultOcxName34" w:shapeid="_x0000_i1218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E. parallelism</w:t>
      </w:r>
    </w:p>
    <w:p w14:paraId="4F3986AC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B82DD64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8.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 It is reasonable to assume that the phrase "a fastidious yet hungry ambition" (lines 40-41)</w:t>
      </w:r>
    </w:p>
    <w:p w14:paraId="26742B28" w14:textId="2836CD58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18F289D4">
          <v:shape id="_x0000_i1221" type="#_x0000_t75" style="width:20.1pt;height:18.25pt" o:ole="">
            <v:imagedata r:id="rId4" o:title=""/>
          </v:shape>
          <w:control r:id="rId40" w:name="DefaultOcxName35" w:shapeid="_x0000_i1221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A. is spoken by one of Eliot's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heroines</w:t>
      </w:r>
      <w:proofErr w:type="gramEnd"/>
    </w:p>
    <w:p w14:paraId="51A8719A" w14:textId="707C80A2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B9E53D2">
          <v:shape id="_x0000_i1224" type="#_x0000_t75" style="width:20.1pt;height:18.25pt" o:ole="">
            <v:imagedata r:id="rId4" o:title=""/>
          </v:shape>
          <w:control r:id="rId41" w:name="DefaultOcxName36" w:shapeid="_x0000_i1224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B. comes from one of the speaker's literary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works</w:t>
      </w:r>
      <w:proofErr w:type="gramEnd"/>
    </w:p>
    <w:p w14:paraId="461AF324" w14:textId="76D097CE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740275E7">
          <v:shape id="_x0000_i1227" type="#_x0000_t75" style="width:20.1pt;height:18.25pt" o:ole="">
            <v:imagedata r:id="rId4" o:title=""/>
          </v:shape>
          <w:control r:id="rId42" w:name="DefaultOcxName37" w:shapeid="_x0000_i1227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C. is borrowed from one of Eliot's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critics</w:t>
      </w:r>
      <w:proofErr w:type="gramEnd"/>
    </w:p>
    <w:p w14:paraId="12EE8FE3" w14:textId="380439F3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1D721E39">
          <v:shape id="_x0000_i1230" type="#_x0000_t75" style="width:20.1pt;height:18.25pt" o:ole="">
            <v:imagedata r:id="rId4" o:title=""/>
          </v:shape>
          <w:control r:id="rId43" w:name="DefaultOcxName38" w:shapeid="_x0000_i1230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D. is not to be taken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seriously</w:t>
      </w:r>
      <w:proofErr w:type="gramEnd"/>
    </w:p>
    <w:p w14:paraId="6512A8D7" w14:textId="55BC1488" w:rsid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3DFE3B90">
          <v:shape id="_x0000_i1233" type="#_x0000_t75" style="width:20.1pt;height:18.25pt" o:ole="">
            <v:imagedata r:id="rId4" o:title=""/>
          </v:shape>
          <w:control r:id="rId44" w:name="DefaultOcxName39" w:shapeid="_x0000_i1233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E. does not represent the speaker's point of </w:t>
      </w:r>
      <w:proofErr w:type="gramStart"/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view</w:t>
      </w:r>
      <w:proofErr w:type="gramEnd"/>
    </w:p>
    <w:p w14:paraId="79ABC132" w14:textId="777777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3EAC6255" w14:textId="77777777" w:rsidR="00EE79B2" w:rsidRPr="00EE79B2" w:rsidRDefault="00EE79B2" w:rsidP="00EE79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9.</w: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 Generally, the style of the entire passage is best defined as</w:t>
      </w:r>
    </w:p>
    <w:p w14:paraId="76452F71" w14:textId="4217F6BC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01A6B7DD">
          <v:shape id="_x0000_i1236" type="#_x0000_t75" style="width:20.1pt;height:18.25pt" o:ole="">
            <v:imagedata r:id="rId4" o:title=""/>
          </v:shape>
          <w:control r:id="rId45" w:name="DefaultOcxName40" w:shapeid="_x0000_i1236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A. effusive and disorganized</w:t>
      </w:r>
    </w:p>
    <w:p w14:paraId="5739F6B7" w14:textId="3910DCBF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73E839F3">
          <v:shape id="_x0000_i1239" type="#_x0000_t75" style="width:20.1pt;height:18.25pt" o:ole="">
            <v:imagedata r:id="rId4" o:title=""/>
          </v:shape>
          <w:control r:id="rId46" w:name="DefaultOcxName110" w:shapeid="_x0000_i1239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B. pedantic and terse</w:t>
      </w:r>
    </w:p>
    <w:p w14:paraId="65BA9D46" w14:textId="42278652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2F0426FA">
          <v:shape id="_x0000_i1242" type="#_x0000_t75" style="width:20.1pt;height:18.25pt" o:ole="">
            <v:imagedata r:id="rId4" o:title=""/>
          </v:shape>
          <w:control r:id="rId47" w:name="DefaultOcxName210" w:shapeid="_x0000_i1242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C. sympathetic and concrete</w:t>
      </w:r>
    </w:p>
    <w:p w14:paraId="43307B9E" w14:textId="1F133877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 w14:anchorId="4D580209">
          <v:shape id="_x0000_i1245" type="#_x0000_t75" style="width:20.1pt;height:18.25pt" o:ole="">
            <v:imagedata r:id="rId4" o:title=""/>
          </v:shape>
          <w:control r:id="rId48" w:name="DefaultOcxName310" w:shapeid="_x0000_i1245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D. abstract and metaphysical</w:t>
      </w:r>
    </w:p>
    <w:p w14:paraId="36033989" w14:textId="3CAD8266" w:rsidR="00EE79B2" w:rsidRPr="00EE79B2" w:rsidRDefault="00EE79B2" w:rsidP="00EE79B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object w:dxaOrig="1440" w:dyaOrig="1440" w14:anchorId="4452FC78">
          <v:shape id="_x0000_i1248" type="#_x0000_t75" style="width:20.1pt;height:18.25pt" o:ole="">
            <v:imagedata r:id="rId4" o:title=""/>
          </v:shape>
          <w:control r:id="rId49" w:name="DefaultOcxName41" w:shapeid="_x0000_i1248"/>
        </w:object>
      </w:r>
      <w:r w:rsidRPr="00EE79B2">
        <w:rPr>
          <w:rFonts w:ascii="Helvetica" w:eastAsia="Times New Roman" w:hAnsi="Helvetica" w:cs="Times New Roman"/>
          <w:color w:val="333333"/>
          <w:sz w:val="21"/>
          <w:szCs w:val="21"/>
        </w:rPr>
        <w:t>E. intellectual and cynical</w:t>
      </w:r>
    </w:p>
    <w:p w14:paraId="5C890EF9" w14:textId="77777777" w:rsidR="00EE79B2" w:rsidRPr="00EE79B2" w:rsidRDefault="00EE79B2" w:rsidP="00EE79B2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sectPr w:rsidR="00EE79B2" w:rsidRPr="00EE79B2" w:rsidSect="00EE79B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DB"/>
    <w:rsid w:val="000000BE"/>
    <w:rsid w:val="004B6C37"/>
    <w:rsid w:val="005862DB"/>
    <w:rsid w:val="005C11DC"/>
    <w:rsid w:val="00AF0434"/>
    <w:rsid w:val="00E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47958E7A"/>
  <w15:chartTrackingRefBased/>
  <w15:docId w15:val="{FE0479DF-8096-4001-B333-64CCCA22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79B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79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79B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79B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11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09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96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03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98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57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5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1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03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1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9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8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6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1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74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6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1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29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53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52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11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32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8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79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88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83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84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5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20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9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51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78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63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48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80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82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2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92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9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8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21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72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50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83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0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78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60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95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44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92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Schilleci</dc:creator>
  <cp:keywords/>
  <dc:description/>
  <cp:lastModifiedBy>Jacob Schilleci</cp:lastModifiedBy>
  <cp:revision>2</cp:revision>
  <dcterms:created xsi:type="dcterms:W3CDTF">2021-03-12T15:03:00Z</dcterms:created>
  <dcterms:modified xsi:type="dcterms:W3CDTF">2021-03-12T15:03:00Z</dcterms:modified>
</cp:coreProperties>
</file>